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938CB" w14:textId="6205674A" w:rsidR="00870874" w:rsidRPr="00B8343B" w:rsidRDefault="00C46865" w:rsidP="001567D7">
      <w:pPr>
        <w:pStyle w:val="paragraph"/>
        <w:pBdr>
          <w:top w:val="single" w:sz="4" w:space="1" w:color="auto"/>
          <w:left w:val="single" w:sz="4" w:space="4" w:color="auto"/>
          <w:bottom w:val="single" w:sz="4" w:space="1" w:color="auto"/>
          <w:right w:val="single" w:sz="4" w:space="4" w:color="auto"/>
        </w:pBdr>
        <w:spacing w:before="0" w:beforeAutospacing="0" w:after="0" w:afterAutospacing="0"/>
        <w:ind w:left="720"/>
        <w:jc w:val="both"/>
        <w:textAlignment w:val="baseline"/>
        <w:rPr>
          <w:rStyle w:val="normaltextrun"/>
          <w:rFonts w:ascii="Garamond" w:eastAsiaTheme="majorEastAsia" w:hAnsi="Garamond" w:cs="Arial"/>
          <w:sz w:val="20"/>
          <w:szCs w:val="20"/>
        </w:rPr>
      </w:pPr>
      <w:r>
        <w:rPr>
          <w:rStyle w:val="normaltextrun"/>
          <w:rFonts w:ascii="Garamond" w:hAnsi="Garamond"/>
          <w:b/>
          <w:bCs/>
          <w:i/>
          <w:iCs/>
          <w:sz w:val="20"/>
          <w:szCs w:val="20"/>
        </w:rPr>
        <w:t xml:space="preserve"> </w:t>
      </w:r>
      <w:r w:rsidR="00870874">
        <w:rPr>
          <w:rStyle w:val="normaltextrun"/>
          <w:rFonts w:ascii="Garamond" w:hAnsi="Garamond"/>
          <w:b/>
          <w:bCs/>
          <w:i/>
          <w:iCs/>
          <w:sz w:val="20"/>
          <w:szCs w:val="20"/>
        </w:rPr>
        <w:t>«</w:t>
      </w:r>
      <w:r w:rsidR="009E5AF6">
        <w:rPr>
          <w:rStyle w:val="normaltextrun"/>
          <w:b/>
          <w:bCs/>
          <w:i/>
          <w:iCs/>
          <w:sz w:val="20"/>
          <w:szCs w:val="20"/>
        </w:rPr>
        <w:t> </w:t>
      </w:r>
      <w:r w:rsidR="00870874">
        <w:rPr>
          <w:rStyle w:val="normaltextrun"/>
          <w:rFonts w:ascii="Garamond" w:hAnsi="Garamond"/>
          <w:b/>
          <w:bCs/>
          <w:i/>
          <w:iCs/>
          <w:sz w:val="20"/>
          <w:szCs w:val="20"/>
        </w:rPr>
        <w:t xml:space="preserve">Le client reconnaît explicitement qu'il connaît les conditions générales mentionnées au verso ou jointes en annexe, </w:t>
      </w:r>
      <w:r w:rsidR="00CC1055">
        <w:rPr>
          <w:rStyle w:val="normaltextrun"/>
          <w:rFonts w:ascii="Garamond" w:hAnsi="Garamond"/>
          <w:b/>
          <w:bCs/>
          <w:i/>
          <w:iCs/>
          <w:sz w:val="20"/>
          <w:szCs w:val="20"/>
        </w:rPr>
        <w:t>qu’il les accepte</w:t>
      </w:r>
      <w:r w:rsidR="00870874">
        <w:rPr>
          <w:rStyle w:val="normaltextrun"/>
          <w:rFonts w:ascii="Garamond" w:hAnsi="Garamond"/>
          <w:b/>
          <w:bCs/>
          <w:i/>
          <w:iCs/>
          <w:sz w:val="20"/>
          <w:szCs w:val="20"/>
        </w:rPr>
        <w:t xml:space="preserve"> sans réserve et</w:t>
      </w:r>
      <w:r w:rsidR="00461832">
        <w:rPr>
          <w:rStyle w:val="normaltextrun"/>
          <w:rFonts w:ascii="Garamond" w:hAnsi="Garamond"/>
          <w:b/>
          <w:bCs/>
          <w:i/>
          <w:iCs/>
          <w:sz w:val="20"/>
          <w:szCs w:val="20"/>
        </w:rPr>
        <w:t xml:space="preserve"> qu’</w:t>
      </w:r>
      <w:r w:rsidR="00870874">
        <w:rPr>
          <w:rStyle w:val="normaltextrun"/>
          <w:rFonts w:ascii="Garamond" w:hAnsi="Garamond"/>
          <w:b/>
          <w:bCs/>
          <w:i/>
          <w:iCs/>
          <w:sz w:val="20"/>
          <w:szCs w:val="20"/>
        </w:rPr>
        <w:t>il est d'accord que celles-ci font partie intégrante de toutes les futures relations et conventions entre les parties.</w:t>
      </w:r>
    </w:p>
    <w:p w14:paraId="3D412937" w14:textId="05E4CAAB" w:rsidR="00304941" w:rsidRPr="00B8343B" w:rsidRDefault="00304941" w:rsidP="001567D7">
      <w:pPr>
        <w:pStyle w:val="paragraph"/>
        <w:pBdr>
          <w:top w:val="single" w:sz="4" w:space="1" w:color="auto"/>
          <w:left w:val="single" w:sz="4" w:space="4" w:color="auto"/>
          <w:bottom w:val="single" w:sz="4" w:space="1" w:color="auto"/>
          <w:right w:val="single" w:sz="4" w:space="4" w:color="auto"/>
        </w:pBdr>
        <w:spacing w:before="0" w:beforeAutospacing="0" w:after="0" w:afterAutospacing="0"/>
        <w:ind w:left="720"/>
        <w:jc w:val="both"/>
        <w:textAlignment w:val="baseline"/>
        <w:rPr>
          <w:rStyle w:val="normaltextrun"/>
          <w:rFonts w:ascii="Garamond" w:eastAsiaTheme="majorEastAsia" w:hAnsi="Garamond" w:cs="Arial"/>
          <w:b/>
          <w:bCs/>
          <w:i/>
          <w:iCs/>
          <w:sz w:val="20"/>
          <w:szCs w:val="20"/>
        </w:rPr>
      </w:pPr>
      <w:r>
        <w:rPr>
          <w:rStyle w:val="normaltextrun"/>
          <w:rFonts w:ascii="Garamond" w:hAnsi="Garamond"/>
          <w:b/>
          <w:bCs/>
          <w:i/>
          <w:iCs/>
          <w:sz w:val="20"/>
          <w:szCs w:val="20"/>
        </w:rPr>
        <w:t>Le Client a lu les prescriptions d’utilisation et d’entretien des marchandises achetées et/ou des pièces détachées reçues et confirme avoir reçu suffisamment d’informations de la part de PROJECT</w:t>
      </w:r>
      <w:r w:rsidR="005111AA">
        <w:rPr>
          <w:rStyle w:val="normaltextrun"/>
          <w:rFonts w:ascii="Garamond" w:hAnsi="Garamond"/>
          <w:b/>
          <w:bCs/>
          <w:i/>
          <w:iCs/>
          <w:sz w:val="20"/>
          <w:szCs w:val="20"/>
        </w:rPr>
        <w:t> </w:t>
      </w:r>
      <w:r>
        <w:rPr>
          <w:rStyle w:val="normaltextrun"/>
          <w:rFonts w:ascii="Garamond" w:hAnsi="Garamond"/>
          <w:b/>
          <w:bCs/>
          <w:i/>
          <w:iCs/>
          <w:sz w:val="20"/>
          <w:szCs w:val="20"/>
        </w:rPr>
        <w:t>0 BV</w:t>
      </w:r>
      <w:r w:rsidR="009E5AF6">
        <w:rPr>
          <w:rStyle w:val="normaltextrun"/>
          <w:b/>
          <w:bCs/>
          <w:i/>
          <w:iCs/>
          <w:sz w:val="20"/>
          <w:szCs w:val="20"/>
        </w:rPr>
        <w:t> </w:t>
      </w:r>
      <w:r>
        <w:rPr>
          <w:rStyle w:val="normaltextrun"/>
          <w:rFonts w:ascii="Garamond" w:hAnsi="Garamond"/>
          <w:b/>
          <w:bCs/>
          <w:i/>
          <w:iCs/>
          <w:sz w:val="20"/>
          <w:szCs w:val="20"/>
        </w:rPr>
        <w:t xml:space="preserve">; ces prescriptions sont également consultables à tout moment sur le site Web des fabricants, producteurs et importateurs respectifs. Le client s’engage </w:t>
      </w:r>
      <w:r w:rsidR="000D4089">
        <w:rPr>
          <w:rStyle w:val="normaltextrun"/>
          <w:rFonts w:ascii="Garamond" w:hAnsi="Garamond"/>
          <w:b/>
          <w:bCs/>
          <w:i/>
          <w:iCs/>
          <w:sz w:val="20"/>
          <w:szCs w:val="20"/>
        </w:rPr>
        <w:t>à</w:t>
      </w:r>
      <w:r>
        <w:rPr>
          <w:rStyle w:val="normaltextrun"/>
          <w:rFonts w:ascii="Garamond" w:hAnsi="Garamond"/>
          <w:b/>
          <w:bCs/>
          <w:i/>
          <w:iCs/>
          <w:sz w:val="20"/>
          <w:szCs w:val="20"/>
        </w:rPr>
        <w:t xml:space="preserve"> respecter correctement toutes les prescription</w:t>
      </w:r>
      <w:r w:rsidR="001C72D5">
        <w:rPr>
          <w:rStyle w:val="normaltextrun"/>
          <w:rFonts w:ascii="Garamond" w:hAnsi="Garamond"/>
          <w:b/>
          <w:bCs/>
          <w:i/>
          <w:iCs/>
          <w:sz w:val="20"/>
          <w:szCs w:val="20"/>
        </w:rPr>
        <w:t>s</w:t>
      </w:r>
      <w:r>
        <w:rPr>
          <w:rStyle w:val="normaltextrun"/>
          <w:rFonts w:ascii="Garamond" w:hAnsi="Garamond"/>
          <w:b/>
          <w:bCs/>
          <w:i/>
          <w:iCs/>
          <w:sz w:val="20"/>
          <w:szCs w:val="20"/>
        </w:rPr>
        <w:t xml:space="preserve"> et </w:t>
      </w:r>
      <w:r w:rsidR="00B92B90">
        <w:rPr>
          <w:rStyle w:val="normaltextrun"/>
          <w:rFonts w:ascii="Garamond" w:hAnsi="Garamond"/>
          <w:b/>
          <w:bCs/>
          <w:i/>
          <w:iCs/>
          <w:sz w:val="20"/>
          <w:szCs w:val="20"/>
        </w:rPr>
        <w:t>à</w:t>
      </w:r>
      <w:r>
        <w:rPr>
          <w:rStyle w:val="normaltextrun"/>
          <w:rFonts w:ascii="Garamond" w:hAnsi="Garamond"/>
          <w:b/>
          <w:bCs/>
          <w:i/>
          <w:iCs/>
          <w:sz w:val="20"/>
          <w:szCs w:val="20"/>
        </w:rPr>
        <w:t xml:space="preserve"> prévoir un entretien correct et régulier des marchandises achetées.</w:t>
      </w:r>
      <w:r w:rsidR="009E5AF6">
        <w:rPr>
          <w:rStyle w:val="normaltextrun"/>
          <w:b/>
          <w:bCs/>
          <w:i/>
          <w:iCs/>
          <w:sz w:val="20"/>
          <w:szCs w:val="20"/>
        </w:rPr>
        <w:t> </w:t>
      </w:r>
      <w:r>
        <w:rPr>
          <w:rStyle w:val="normaltextrun"/>
          <w:rFonts w:ascii="Garamond" w:hAnsi="Garamond"/>
          <w:b/>
          <w:bCs/>
          <w:i/>
          <w:iCs/>
          <w:sz w:val="20"/>
          <w:szCs w:val="20"/>
        </w:rPr>
        <w:t>»</w:t>
      </w:r>
    </w:p>
    <w:p w14:paraId="522FFB6A" w14:textId="77777777" w:rsidR="00C46865" w:rsidRDefault="00C46865" w:rsidP="00724F1D">
      <w:pPr>
        <w:spacing w:after="0"/>
        <w:jc w:val="both"/>
        <w:rPr>
          <w:sz w:val="20"/>
          <w:szCs w:val="20"/>
        </w:rPr>
      </w:pPr>
    </w:p>
    <w:p w14:paraId="12A692B0" w14:textId="04587FEB" w:rsidR="00724F1D" w:rsidRPr="00B8343B" w:rsidRDefault="00724F1D" w:rsidP="00724F1D">
      <w:pPr>
        <w:spacing w:after="0"/>
        <w:jc w:val="both"/>
        <w:rPr>
          <w:rFonts w:cs="Arial"/>
          <w:b/>
          <w:sz w:val="20"/>
          <w:szCs w:val="20"/>
          <w:u w:val="single"/>
        </w:rPr>
      </w:pPr>
      <w:bookmarkStart w:id="0" w:name="_GoBack"/>
      <w:bookmarkEnd w:id="0"/>
      <w:r>
        <w:rPr>
          <w:b/>
          <w:sz w:val="20"/>
          <w:szCs w:val="20"/>
          <w:u w:val="single"/>
        </w:rPr>
        <w:t>Conditions générales PROJECT</w:t>
      </w:r>
      <w:r w:rsidR="005111AA">
        <w:rPr>
          <w:b/>
          <w:sz w:val="20"/>
          <w:szCs w:val="20"/>
          <w:u w:val="single"/>
        </w:rPr>
        <w:t> </w:t>
      </w:r>
      <w:r>
        <w:rPr>
          <w:b/>
          <w:sz w:val="20"/>
          <w:szCs w:val="20"/>
          <w:u w:val="single"/>
        </w:rPr>
        <w:t>0 BV</w:t>
      </w:r>
    </w:p>
    <w:p w14:paraId="1B563372" w14:textId="77777777" w:rsidR="00724F1D" w:rsidRPr="00B8343B" w:rsidRDefault="00724F1D" w:rsidP="00724F1D">
      <w:pPr>
        <w:spacing w:after="0"/>
        <w:jc w:val="both"/>
        <w:rPr>
          <w:rFonts w:cs="Arial"/>
          <w:b/>
          <w:i/>
          <w:sz w:val="20"/>
          <w:szCs w:val="20"/>
        </w:rPr>
      </w:pPr>
      <w:r>
        <w:rPr>
          <w:b/>
          <w:i/>
          <w:sz w:val="20"/>
          <w:szCs w:val="20"/>
        </w:rPr>
        <w:t>Les bons accords forment la base d’une bonne collaboration. Nos conditions sont basées sur la compréhension et la confiance mutuelle et visent à ancrer la volonté réelle des parties en une relation contractuelle correcte et équilibrée entre parties.</w:t>
      </w:r>
    </w:p>
    <w:p w14:paraId="55005728" w14:textId="77777777" w:rsidR="00724F1D" w:rsidRPr="00B8343B" w:rsidRDefault="00724F1D" w:rsidP="00724F1D">
      <w:pPr>
        <w:pStyle w:val="Lijstalinea"/>
        <w:numPr>
          <w:ilvl w:val="0"/>
          <w:numId w:val="5"/>
        </w:numPr>
        <w:suppressAutoHyphens/>
        <w:autoSpaceDN w:val="0"/>
        <w:spacing w:after="0"/>
        <w:ind w:left="0" w:firstLine="0"/>
        <w:contextualSpacing w:val="0"/>
        <w:jc w:val="both"/>
        <w:textAlignment w:val="baseline"/>
        <w:rPr>
          <w:sz w:val="20"/>
          <w:szCs w:val="20"/>
        </w:rPr>
      </w:pPr>
      <w:r>
        <w:rPr>
          <w:b/>
          <w:bCs/>
          <w:sz w:val="20"/>
          <w:szCs w:val="20"/>
          <w:u w:val="single"/>
        </w:rPr>
        <w:t>Général</w:t>
      </w:r>
      <w:r>
        <w:rPr>
          <w:b/>
          <w:bCs/>
          <w:sz w:val="20"/>
          <w:szCs w:val="20"/>
        </w:rPr>
        <w:t xml:space="preserve"> </w:t>
      </w:r>
    </w:p>
    <w:p w14:paraId="091C82F6" w14:textId="782C089D"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Pr>
          <w:sz w:val="20"/>
          <w:szCs w:val="20"/>
        </w:rPr>
        <w:t>Nonobstant des dispositions contraires provenant du client, les conditions générales et les autres conditions spécifiques explicitement convenues faisant partie de l’offre et de la confirmation de commande sont applicables</w:t>
      </w:r>
      <w:r w:rsidR="00B92B90">
        <w:rPr>
          <w:sz w:val="20"/>
          <w:szCs w:val="20"/>
        </w:rPr>
        <w:t xml:space="preserve"> automatiquement</w:t>
      </w:r>
      <w:r>
        <w:rPr>
          <w:sz w:val="20"/>
          <w:szCs w:val="20"/>
        </w:rPr>
        <w:t xml:space="preserve"> </w:t>
      </w:r>
      <w:r w:rsidR="00461832">
        <w:rPr>
          <w:sz w:val="20"/>
          <w:szCs w:val="20"/>
        </w:rPr>
        <w:t>à</w:t>
      </w:r>
      <w:r>
        <w:rPr>
          <w:sz w:val="20"/>
          <w:szCs w:val="20"/>
        </w:rPr>
        <w:t xml:space="preserve"> toutes les offres actuelles et futures, commandes, conventions et livraisons de marchandises au Client par PROJECT</w:t>
      </w:r>
      <w:r w:rsidR="005111AA">
        <w:rPr>
          <w:sz w:val="20"/>
          <w:szCs w:val="20"/>
        </w:rPr>
        <w:t> </w:t>
      </w:r>
      <w:r>
        <w:rPr>
          <w:sz w:val="20"/>
          <w:szCs w:val="20"/>
        </w:rPr>
        <w:t>0 BV (ci-après dénommée «</w:t>
      </w:r>
      <w:r w:rsidR="009E5AF6">
        <w:rPr>
          <w:rFonts w:ascii="Times New Roman" w:hAnsi="Times New Roman" w:cs="Times New Roman"/>
          <w:sz w:val="20"/>
          <w:szCs w:val="20"/>
        </w:rPr>
        <w:t> </w:t>
      </w:r>
      <w:r>
        <w:rPr>
          <w:sz w:val="20"/>
          <w:szCs w:val="20"/>
        </w:rPr>
        <w:t>PROJECT</w:t>
      </w:r>
      <w:r w:rsidR="005111AA">
        <w:rPr>
          <w:sz w:val="20"/>
          <w:szCs w:val="20"/>
        </w:rPr>
        <w:t> </w:t>
      </w:r>
      <w:r>
        <w:rPr>
          <w:sz w:val="20"/>
          <w:szCs w:val="20"/>
        </w:rPr>
        <w:t>0</w:t>
      </w:r>
      <w:r w:rsidR="009E5AF6">
        <w:rPr>
          <w:rFonts w:ascii="Times New Roman" w:hAnsi="Times New Roman" w:cs="Times New Roman"/>
          <w:sz w:val="20"/>
          <w:szCs w:val="20"/>
        </w:rPr>
        <w:t> </w:t>
      </w:r>
      <w:r>
        <w:rPr>
          <w:sz w:val="20"/>
          <w:szCs w:val="20"/>
        </w:rPr>
        <w:t>»), ayant son siège social à 8790 Waregem, Windhoek</w:t>
      </w:r>
      <w:r w:rsidR="005111AA">
        <w:rPr>
          <w:sz w:val="20"/>
          <w:szCs w:val="20"/>
        </w:rPr>
        <w:t> </w:t>
      </w:r>
      <w:r>
        <w:rPr>
          <w:sz w:val="20"/>
          <w:szCs w:val="20"/>
        </w:rPr>
        <w:t>29, Belgique, connue sur le RPM Gand, Division Courtrai, TVA-BE</w:t>
      </w:r>
      <w:r w:rsidR="005111AA">
        <w:rPr>
          <w:sz w:val="20"/>
          <w:szCs w:val="20"/>
        </w:rPr>
        <w:t> </w:t>
      </w:r>
      <w:r>
        <w:rPr>
          <w:sz w:val="20"/>
          <w:szCs w:val="20"/>
        </w:rPr>
        <w:t>0817.284.287.</w:t>
      </w:r>
    </w:p>
    <w:p w14:paraId="25D8BA49" w14:textId="721DF6E2"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Pr>
          <w:sz w:val="20"/>
          <w:szCs w:val="20"/>
        </w:rPr>
        <w:t xml:space="preserve">En </w:t>
      </w:r>
      <w:r w:rsidR="00F22A89">
        <w:rPr>
          <w:sz w:val="20"/>
          <w:szCs w:val="20"/>
        </w:rPr>
        <w:t>passant</w:t>
      </w:r>
      <w:r>
        <w:rPr>
          <w:sz w:val="20"/>
          <w:szCs w:val="20"/>
        </w:rPr>
        <w:t xml:space="preserve"> une commande ou à défaut</w:t>
      </w:r>
      <w:r w:rsidR="004A2F4E">
        <w:rPr>
          <w:sz w:val="20"/>
          <w:szCs w:val="20"/>
        </w:rPr>
        <w:t>,</w:t>
      </w:r>
      <w:r>
        <w:rPr>
          <w:sz w:val="20"/>
          <w:szCs w:val="20"/>
        </w:rPr>
        <w:t xml:space="preserve"> par la signature ou l’exécution de la convention par PROJECT</w:t>
      </w:r>
      <w:r w:rsidR="005111AA">
        <w:rPr>
          <w:sz w:val="20"/>
          <w:szCs w:val="20"/>
        </w:rPr>
        <w:t> </w:t>
      </w:r>
      <w:r>
        <w:rPr>
          <w:sz w:val="20"/>
          <w:szCs w:val="20"/>
        </w:rPr>
        <w:t>0 ou par le Client, ce dernier reconnaît avoir pris connaissance de ces conditions et il accepte celles-ci.</w:t>
      </w:r>
    </w:p>
    <w:p w14:paraId="066F4EBA" w14:textId="0077DA84"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Pr>
          <w:sz w:val="20"/>
          <w:szCs w:val="20"/>
        </w:rPr>
        <w:t>Les dérogations aux présentes conditions sont opposables à PROJECT</w:t>
      </w:r>
      <w:r w:rsidR="001E5331">
        <w:rPr>
          <w:sz w:val="20"/>
          <w:szCs w:val="20"/>
        </w:rPr>
        <w:t> </w:t>
      </w:r>
      <w:r w:rsidR="004A2F4E">
        <w:rPr>
          <w:sz w:val="20"/>
          <w:szCs w:val="20"/>
        </w:rPr>
        <w:t>0</w:t>
      </w:r>
      <w:r>
        <w:rPr>
          <w:sz w:val="20"/>
          <w:szCs w:val="20"/>
        </w:rPr>
        <w:t>, que si PROJECT</w:t>
      </w:r>
      <w:r w:rsidR="005111AA">
        <w:rPr>
          <w:sz w:val="20"/>
          <w:szCs w:val="20"/>
        </w:rPr>
        <w:t> </w:t>
      </w:r>
      <w:r>
        <w:rPr>
          <w:sz w:val="20"/>
          <w:szCs w:val="20"/>
        </w:rPr>
        <w:t>0 les a confirmées de manière explicite et par écrit. Dans ce cas</w:t>
      </w:r>
      <w:r w:rsidR="00F22A89">
        <w:rPr>
          <w:sz w:val="20"/>
          <w:szCs w:val="20"/>
        </w:rPr>
        <w:t>,</w:t>
      </w:r>
      <w:r>
        <w:rPr>
          <w:sz w:val="20"/>
          <w:szCs w:val="20"/>
        </w:rPr>
        <w:t xml:space="preserve"> les autres dispositions de ces conditions restent d’application. Des dérogations convenues, le Client ne peut tirer aucun droit pour de futures transactions.</w:t>
      </w:r>
    </w:p>
    <w:p w14:paraId="772BDEA1" w14:textId="675B47E8"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Pr>
          <w:sz w:val="20"/>
          <w:szCs w:val="20"/>
        </w:rPr>
        <w:t xml:space="preserve">En cas de contradiction entre </w:t>
      </w:r>
      <w:r w:rsidR="004A2F4E">
        <w:rPr>
          <w:sz w:val="20"/>
          <w:szCs w:val="20"/>
        </w:rPr>
        <w:t>c</w:t>
      </w:r>
      <w:r>
        <w:rPr>
          <w:sz w:val="20"/>
          <w:szCs w:val="20"/>
        </w:rPr>
        <w:t>es conditions générales et les conditions spécifiques, les conditions spécifiques ont priorité.</w:t>
      </w:r>
    </w:p>
    <w:p w14:paraId="6908B501" w14:textId="77777777" w:rsidR="00724F1D" w:rsidRPr="00B8343B" w:rsidRDefault="00724F1D" w:rsidP="00724F1D">
      <w:pPr>
        <w:pStyle w:val="Lijstalinea"/>
        <w:numPr>
          <w:ilvl w:val="0"/>
          <w:numId w:val="6"/>
        </w:numPr>
        <w:suppressAutoHyphens/>
        <w:autoSpaceDN w:val="0"/>
        <w:spacing w:after="0"/>
        <w:ind w:left="0" w:firstLine="0"/>
        <w:contextualSpacing w:val="0"/>
        <w:jc w:val="both"/>
        <w:textAlignment w:val="baseline"/>
        <w:rPr>
          <w:rFonts w:cs="Arial"/>
          <w:b/>
          <w:bCs/>
          <w:sz w:val="20"/>
          <w:szCs w:val="20"/>
          <w:u w:val="single"/>
        </w:rPr>
      </w:pPr>
      <w:r>
        <w:rPr>
          <w:b/>
          <w:bCs/>
          <w:sz w:val="20"/>
          <w:szCs w:val="20"/>
          <w:u w:val="single"/>
        </w:rPr>
        <w:t>Offres et commandes</w:t>
      </w:r>
    </w:p>
    <w:p w14:paraId="0E14E492" w14:textId="6CC1BB8D"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Pr>
          <w:sz w:val="20"/>
          <w:szCs w:val="20"/>
        </w:rPr>
        <w:t>Toutes les offres et</w:t>
      </w:r>
      <w:r w:rsidR="001C72D5">
        <w:rPr>
          <w:sz w:val="20"/>
          <w:szCs w:val="20"/>
        </w:rPr>
        <w:t>/</w:t>
      </w:r>
      <w:r>
        <w:rPr>
          <w:sz w:val="20"/>
          <w:szCs w:val="20"/>
        </w:rPr>
        <w:t>ou propositions de PROJECT</w:t>
      </w:r>
      <w:r w:rsidR="005111AA">
        <w:rPr>
          <w:sz w:val="20"/>
          <w:szCs w:val="20"/>
        </w:rPr>
        <w:t> </w:t>
      </w:r>
      <w:r>
        <w:rPr>
          <w:sz w:val="20"/>
          <w:szCs w:val="20"/>
        </w:rPr>
        <w:t>0 sont révocables et sans engagement. PROJECT</w:t>
      </w:r>
      <w:r w:rsidR="005111AA">
        <w:rPr>
          <w:sz w:val="20"/>
          <w:szCs w:val="20"/>
        </w:rPr>
        <w:t> </w:t>
      </w:r>
      <w:r>
        <w:rPr>
          <w:sz w:val="20"/>
          <w:szCs w:val="20"/>
        </w:rPr>
        <w:t xml:space="preserve">0 sera uniquement tenue pour les commandes qu’elle a acceptées. Sauf mention contraire stipulée dans l’offre, les offres et/ou propositions expirent si elles ne sont pas acceptées par le client de manière écrite </w:t>
      </w:r>
      <w:r w:rsidR="00C043D6">
        <w:rPr>
          <w:sz w:val="20"/>
          <w:szCs w:val="20"/>
        </w:rPr>
        <w:t>dans</w:t>
      </w:r>
      <w:r>
        <w:rPr>
          <w:sz w:val="20"/>
          <w:szCs w:val="20"/>
        </w:rPr>
        <w:t xml:space="preserve"> les </w:t>
      </w:r>
      <w:r w:rsidR="00396C0B">
        <w:rPr>
          <w:sz w:val="20"/>
          <w:szCs w:val="20"/>
        </w:rPr>
        <w:t>trente (30)</w:t>
      </w:r>
      <w:r>
        <w:rPr>
          <w:sz w:val="20"/>
          <w:szCs w:val="20"/>
        </w:rPr>
        <w:t xml:space="preserve"> jours ouvrables. La convention entre PROJECT</w:t>
      </w:r>
      <w:r w:rsidR="005111AA">
        <w:rPr>
          <w:sz w:val="20"/>
          <w:szCs w:val="20"/>
        </w:rPr>
        <w:t> </w:t>
      </w:r>
      <w:r>
        <w:rPr>
          <w:sz w:val="20"/>
          <w:szCs w:val="20"/>
        </w:rPr>
        <w:t>0 et le Client n’est définitive qu’après l'acceptation écrite ou électronique de la commande d</w:t>
      </w:r>
      <w:r w:rsidR="005518EC">
        <w:rPr>
          <w:sz w:val="20"/>
          <w:szCs w:val="20"/>
        </w:rPr>
        <w:t>u</w:t>
      </w:r>
      <w:r>
        <w:rPr>
          <w:sz w:val="20"/>
          <w:szCs w:val="20"/>
        </w:rPr>
        <w:t xml:space="preserve"> client par PROJECT</w:t>
      </w:r>
      <w:r w:rsidR="005111AA">
        <w:rPr>
          <w:sz w:val="20"/>
          <w:szCs w:val="20"/>
        </w:rPr>
        <w:t> </w:t>
      </w:r>
      <w:r>
        <w:rPr>
          <w:sz w:val="20"/>
          <w:szCs w:val="20"/>
        </w:rPr>
        <w:t>0 et/ou lorsque PROJECT</w:t>
      </w:r>
      <w:r w:rsidR="005111AA">
        <w:rPr>
          <w:sz w:val="20"/>
          <w:szCs w:val="20"/>
        </w:rPr>
        <w:t> </w:t>
      </w:r>
      <w:r>
        <w:rPr>
          <w:sz w:val="20"/>
          <w:szCs w:val="20"/>
        </w:rPr>
        <w:t>0 exécute la convention.</w:t>
      </w:r>
    </w:p>
    <w:p w14:paraId="52917C85" w14:textId="47F86B9F"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Pr>
          <w:sz w:val="20"/>
          <w:szCs w:val="20"/>
        </w:rPr>
        <w:t xml:space="preserve">La rupture totale ou partielle de la convention </w:t>
      </w:r>
      <w:r w:rsidR="0059223B">
        <w:rPr>
          <w:sz w:val="20"/>
          <w:szCs w:val="20"/>
        </w:rPr>
        <w:t>pour le compte</w:t>
      </w:r>
      <w:r>
        <w:rPr>
          <w:sz w:val="20"/>
          <w:szCs w:val="20"/>
        </w:rPr>
        <w:t xml:space="preserve"> du Client donne à PROJECT</w:t>
      </w:r>
      <w:r w:rsidR="005111AA">
        <w:rPr>
          <w:sz w:val="20"/>
          <w:szCs w:val="20"/>
        </w:rPr>
        <w:t> </w:t>
      </w:r>
      <w:r>
        <w:rPr>
          <w:sz w:val="20"/>
          <w:szCs w:val="20"/>
        </w:rPr>
        <w:t>0 le droit à une indemnité de vingt pour</w:t>
      </w:r>
      <w:r w:rsidR="008F2F9B">
        <w:rPr>
          <w:sz w:val="20"/>
          <w:szCs w:val="20"/>
        </w:rPr>
        <w:t xml:space="preserve"> </w:t>
      </w:r>
      <w:r>
        <w:rPr>
          <w:sz w:val="20"/>
          <w:szCs w:val="20"/>
        </w:rPr>
        <w:t>cent (20</w:t>
      </w:r>
      <w:r w:rsidR="009E5AF6">
        <w:rPr>
          <w:sz w:val="20"/>
          <w:szCs w:val="20"/>
        </w:rPr>
        <w:t> </w:t>
      </w:r>
      <w:r>
        <w:rPr>
          <w:sz w:val="20"/>
          <w:szCs w:val="20"/>
        </w:rPr>
        <w:t>%) du prix de vente, sans que PROJECT</w:t>
      </w:r>
      <w:r w:rsidR="005111AA">
        <w:rPr>
          <w:sz w:val="20"/>
          <w:szCs w:val="20"/>
        </w:rPr>
        <w:t> </w:t>
      </w:r>
      <w:r>
        <w:rPr>
          <w:sz w:val="20"/>
          <w:szCs w:val="20"/>
        </w:rPr>
        <w:t>0 ait à prouver l’existence ou l’ampleur du préjudice réel subi. PROJECT</w:t>
      </w:r>
      <w:r w:rsidR="005111AA">
        <w:rPr>
          <w:sz w:val="20"/>
          <w:szCs w:val="20"/>
        </w:rPr>
        <w:t> </w:t>
      </w:r>
      <w:r>
        <w:rPr>
          <w:sz w:val="20"/>
          <w:szCs w:val="20"/>
        </w:rPr>
        <w:t xml:space="preserve">0 se réserve le droit d’exiger une indemnité plus élevée s’il en apporte la preuve. Ces mêmes droits reviennent au Client en cas de rupture totale ou partielle par ou </w:t>
      </w:r>
      <w:r w:rsidR="00A62910">
        <w:rPr>
          <w:sz w:val="20"/>
          <w:szCs w:val="20"/>
        </w:rPr>
        <w:t>pour le compte</w:t>
      </w:r>
      <w:r>
        <w:rPr>
          <w:sz w:val="20"/>
          <w:szCs w:val="20"/>
        </w:rPr>
        <w:t xml:space="preserve"> de PROJECT</w:t>
      </w:r>
      <w:r w:rsidR="005111AA">
        <w:rPr>
          <w:sz w:val="20"/>
          <w:szCs w:val="20"/>
        </w:rPr>
        <w:t> </w:t>
      </w:r>
      <w:r>
        <w:rPr>
          <w:sz w:val="20"/>
          <w:szCs w:val="20"/>
        </w:rPr>
        <w:t>0 et ceci en faveur du Client.</w:t>
      </w:r>
    </w:p>
    <w:p w14:paraId="3262DF19" w14:textId="77777777" w:rsidR="00724F1D" w:rsidRPr="00B8343B" w:rsidRDefault="00724F1D" w:rsidP="00724F1D">
      <w:pPr>
        <w:pStyle w:val="Lijstalinea"/>
        <w:numPr>
          <w:ilvl w:val="0"/>
          <w:numId w:val="6"/>
        </w:numPr>
        <w:suppressAutoHyphens/>
        <w:autoSpaceDN w:val="0"/>
        <w:spacing w:after="0"/>
        <w:ind w:left="0" w:firstLine="0"/>
        <w:contextualSpacing w:val="0"/>
        <w:jc w:val="both"/>
        <w:textAlignment w:val="baseline"/>
        <w:rPr>
          <w:rFonts w:cs="Arial"/>
          <w:b/>
          <w:bCs/>
          <w:sz w:val="20"/>
          <w:szCs w:val="20"/>
          <w:u w:val="single"/>
        </w:rPr>
      </w:pPr>
      <w:r>
        <w:rPr>
          <w:b/>
          <w:bCs/>
          <w:sz w:val="20"/>
          <w:szCs w:val="20"/>
          <w:u w:val="single"/>
        </w:rPr>
        <w:t>Livraison et acceptation</w:t>
      </w:r>
    </w:p>
    <w:p w14:paraId="16158153" w14:textId="624A66FC"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Pr>
          <w:sz w:val="20"/>
          <w:szCs w:val="20"/>
        </w:rPr>
        <w:t>Sauf accord contraire, les marchandises sont livrées aux frais du Client, à l'adresse indiquée par le Client. Le Client accepte des livraisons partielles.</w:t>
      </w:r>
    </w:p>
    <w:p w14:paraId="520F0C51" w14:textId="1FAC2408"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Pr>
          <w:sz w:val="20"/>
          <w:szCs w:val="20"/>
        </w:rPr>
        <w:t>Le risque lié aux marchandises est transféré au Client au moment où ceux-ci quittent l’entrepôt de PROJECT</w:t>
      </w:r>
      <w:r w:rsidR="005111AA">
        <w:rPr>
          <w:sz w:val="20"/>
          <w:szCs w:val="20"/>
        </w:rPr>
        <w:t> </w:t>
      </w:r>
      <w:r>
        <w:rPr>
          <w:sz w:val="20"/>
          <w:szCs w:val="20"/>
        </w:rPr>
        <w:t>0 ou le fournisseur. Le transport se fait toujours aux risques et sous la responsabilité du client.</w:t>
      </w:r>
    </w:p>
    <w:p w14:paraId="26585DFD" w14:textId="560F0324"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Pr>
          <w:sz w:val="20"/>
          <w:szCs w:val="20"/>
        </w:rPr>
        <w:t xml:space="preserve">En cas de vente, le transfert de propriété n’a lieu qu’après paiement intégral du prix et des intérêts, </w:t>
      </w:r>
      <w:r w:rsidR="00A62910">
        <w:rPr>
          <w:sz w:val="20"/>
          <w:szCs w:val="20"/>
        </w:rPr>
        <w:t>frais</w:t>
      </w:r>
      <w:r>
        <w:rPr>
          <w:sz w:val="20"/>
          <w:szCs w:val="20"/>
        </w:rPr>
        <w:t xml:space="preserve"> et indemnités dus.</w:t>
      </w:r>
    </w:p>
    <w:p w14:paraId="271A6F3B" w14:textId="34767EE7"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Pr>
          <w:sz w:val="20"/>
          <w:szCs w:val="20"/>
        </w:rPr>
        <w:t>La signature du document de livraison par le client vaut comme preuve de livraison des marchandises.</w:t>
      </w:r>
    </w:p>
    <w:p w14:paraId="3C29E660" w14:textId="0EB3FC54"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Pr>
          <w:sz w:val="20"/>
          <w:szCs w:val="20"/>
        </w:rPr>
        <w:t>D’éventuelles non-conformités ou défauts apparents (dont marque, qualité, quantité, dégâts</w:t>
      </w:r>
      <w:r w:rsidR="005376E9">
        <w:rPr>
          <w:sz w:val="20"/>
          <w:szCs w:val="20"/>
        </w:rPr>
        <w:t>, etc.</w:t>
      </w:r>
      <w:r>
        <w:rPr>
          <w:sz w:val="20"/>
          <w:szCs w:val="20"/>
        </w:rPr>
        <w:t xml:space="preserve">) relatifs aux marchandises livrées doivent être signalés </w:t>
      </w:r>
      <w:r w:rsidR="00C043D6">
        <w:rPr>
          <w:sz w:val="20"/>
          <w:szCs w:val="20"/>
        </w:rPr>
        <w:t>dans</w:t>
      </w:r>
      <w:r>
        <w:rPr>
          <w:sz w:val="20"/>
          <w:szCs w:val="20"/>
        </w:rPr>
        <w:t xml:space="preserve"> les cinq (5) jours après la livraison. Après cette période, PROJECT</w:t>
      </w:r>
      <w:r w:rsidR="005111AA">
        <w:rPr>
          <w:sz w:val="20"/>
          <w:szCs w:val="20"/>
        </w:rPr>
        <w:t> </w:t>
      </w:r>
      <w:r>
        <w:rPr>
          <w:sz w:val="20"/>
          <w:szCs w:val="20"/>
        </w:rPr>
        <w:t xml:space="preserve">0 ne peut en aucun cas être tenu pour responsable des non-conformités et défauts apparents. </w:t>
      </w:r>
    </w:p>
    <w:p w14:paraId="2E77D6B4" w14:textId="13E440E6"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rFonts w:cs="Arial"/>
          <w:b/>
          <w:bCs/>
          <w:sz w:val="20"/>
          <w:szCs w:val="20"/>
          <w:u w:val="single"/>
        </w:rPr>
      </w:pPr>
      <w:r>
        <w:rPr>
          <w:b/>
          <w:bCs/>
          <w:sz w:val="20"/>
          <w:szCs w:val="20"/>
          <w:u w:val="single"/>
        </w:rPr>
        <w:t xml:space="preserve">Prix </w:t>
      </w:r>
      <w:r w:rsidR="00970F84">
        <w:rPr>
          <w:b/>
          <w:bCs/>
          <w:sz w:val="20"/>
          <w:szCs w:val="20"/>
          <w:u w:val="single"/>
        </w:rPr>
        <w:t>—</w:t>
      </w:r>
      <w:r>
        <w:rPr>
          <w:b/>
          <w:bCs/>
          <w:sz w:val="20"/>
          <w:szCs w:val="20"/>
          <w:u w:val="single"/>
        </w:rPr>
        <w:t xml:space="preserve"> délai de paiement </w:t>
      </w:r>
      <w:r w:rsidR="003127CD">
        <w:rPr>
          <w:b/>
          <w:bCs/>
          <w:sz w:val="20"/>
          <w:szCs w:val="20"/>
          <w:u w:val="single"/>
        </w:rPr>
        <w:t xml:space="preserve">— </w:t>
      </w:r>
      <w:r>
        <w:rPr>
          <w:b/>
          <w:bCs/>
          <w:sz w:val="20"/>
          <w:szCs w:val="20"/>
          <w:u w:val="single"/>
        </w:rPr>
        <w:t>contestation</w:t>
      </w:r>
    </w:p>
    <w:p w14:paraId="46748B76" w14:textId="05A7D6AF"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Pr>
          <w:sz w:val="20"/>
          <w:szCs w:val="20"/>
        </w:rPr>
        <w:t>Tous les prix et autres montants mentionnés sur le bon de commande ou l’offre sont indiqués en euros et hors TVA, autres impôts et taxes. Tous frais, amendes, impôts, taxes et droits (dont, mais ne se limitant pas aux contributions de recyclage, BEBAT, RECUPEL, PV-CYCLE) qui seraient imposés à PROJECT</w:t>
      </w:r>
      <w:r w:rsidR="005111AA">
        <w:rPr>
          <w:sz w:val="20"/>
          <w:szCs w:val="20"/>
        </w:rPr>
        <w:t> </w:t>
      </w:r>
      <w:r>
        <w:rPr>
          <w:sz w:val="20"/>
          <w:szCs w:val="20"/>
        </w:rPr>
        <w:t>0 et qui concernent la possession ou l’utilisation des marchandises sont à charge du Client. Sauf stipulation explicite contraire sur le bon de commande, les prix n’incluent pas les frais de transport ou tout autre frais. Ces frais et toutes les prestations supplémentaires et complémentaires sont remboursés aux tarifs appliqués par PROJECT</w:t>
      </w:r>
      <w:r w:rsidR="005111AA">
        <w:rPr>
          <w:sz w:val="20"/>
          <w:szCs w:val="20"/>
        </w:rPr>
        <w:t> </w:t>
      </w:r>
      <w:r>
        <w:rPr>
          <w:sz w:val="20"/>
          <w:szCs w:val="20"/>
        </w:rPr>
        <w:t xml:space="preserve">0 à ce moment-là. </w:t>
      </w:r>
    </w:p>
    <w:p w14:paraId="00170011" w14:textId="4A6E6D28" w:rsidR="00724F1D" w:rsidRPr="00B8343B" w:rsidRDefault="00724F1D" w:rsidP="00724F1D">
      <w:pPr>
        <w:pStyle w:val="Lijstalinea"/>
        <w:numPr>
          <w:ilvl w:val="1"/>
          <w:numId w:val="7"/>
        </w:numPr>
        <w:suppressAutoHyphens/>
        <w:autoSpaceDN w:val="0"/>
        <w:spacing w:after="0"/>
        <w:contextualSpacing w:val="0"/>
        <w:jc w:val="both"/>
        <w:textAlignment w:val="baseline"/>
        <w:rPr>
          <w:rFonts w:cs="Arial"/>
          <w:sz w:val="20"/>
          <w:szCs w:val="20"/>
        </w:rPr>
      </w:pPr>
      <w:r>
        <w:rPr>
          <w:sz w:val="20"/>
          <w:szCs w:val="20"/>
        </w:rPr>
        <w:t xml:space="preserve">Toutes les factures sont payables en euros au siège social et doivent être réglées à la date d’échéance mentionnée sur la facture ou, en l'absence de date, en tout cas </w:t>
      </w:r>
      <w:r w:rsidR="00C043D6">
        <w:rPr>
          <w:sz w:val="20"/>
          <w:szCs w:val="20"/>
        </w:rPr>
        <w:t>dans</w:t>
      </w:r>
      <w:r>
        <w:rPr>
          <w:sz w:val="20"/>
          <w:szCs w:val="20"/>
        </w:rPr>
        <w:t xml:space="preserve"> les quinze (15) jours après la date de facturation. En cas de paiements tardifs, un intérêt de retard d’un pour cent (1</w:t>
      </w:r>
      <w:r w:rsidR="009E5AF6">
        <w:rPr>
          <w:sz w:val="20"/>
          <w:szCs w:val="20"/>
        </w:rPr>
        <w:t> </w:t>
      </w:r>
      <w:r>
        <w:rPr>
          <w:sz w:val="20"/>
          <w:szCs w:val="20"/>
        </w:rPr>
        <w:t>%) par mois s'appliquera de droit et sans mise en demeure préalable</w:t>
      </w:r>
      <w:r w:rsidR="00A41DF8">
        <w:rPr>
          <w:sz w:val="20"/>
          <w:szCs w:val="20"/>
        </w:rPr>
        <w:t xml:space="preserve"> à partir du jour d’échéance</w:t>
      </w:r>
      <w:r>
        <w:rPr>
          <w:sz w:val="20"/>
          <w:szCs w:val="20"/>
        </w:rPr>
        <w:t>, chaque mois commencé étant considéré comme étant passé. En cas de paiement tardif total ou partiel, le Client est en outre redevable d’une indemnisation forfaitaire d’un montant de dix pour cent</w:t>
      </w:r>
      <w:r w:rsidR="00642C1B">
        <w:rPr>
          <w:sz w:val="20"/>
          <w:szCs w:val="20"/>
        </w:rPr>
        <w:t xml:space="preserve"> (10</w:t>
      </w:r>
      <w:r w:rsidR="001E5331">
        <w:rPr>
          <w:sz w:val="20"/>
          <w:szCs w:val="20"/>
        </w:rPr>
        <w:t> </w:t>
      </w:r>
      <w:r w:rsidR="00642C1B">
        <w:rPr>
          <w:sz w:val="20"/>
          <w:szCs w:val="20"/>
        </w:rPr>
        <w:t>%)</w:t>
      </w:r>
      <w:r>
        <w:rPr>
          <w:sz w:val="20"/>
          <w:szCs w:val="20"/>
        </w:rPr>
        <w:t xml:space="preserve"> du montant total </w:t>
      </w:r>
      <w:r>
        <w:rPr>
          <w:sz w:val="20"/>
          <w:szCs w:val="20"/>
        </w:rPr>
        <w:lastRenderedPageBreak/>
        <w:t>de la facture avec un minimum de deux cents euros (200,00</w:t>
      </w:r>
      <w:r w:rsidR="005111AA">
        <w:rPr>
          <w:sz w:val="20"/>
          <w:szCs w:val="20"/>
        </w:rPr>
        <w:t> €</w:t>
      </w:r>
      <w:r>
        <w:rPr>
          <w:sz w:val="20"/>
          <w:szCs w:val="20"/>
        </w:rPr>
        <w:t>), sans mise en demeure préalable. Ces mêmes frais complémentaires seront à payer si PROJECT</w:t>
      </w:r>
      <w:r w:rsidR="005111AA">
        <w:rPr>
          <w:sz w:val="20"/>
          <w:szCs w:val="20"/>
        </w:rPr>
        <w:t> </w:t>
      </w:r>
      <w:r>
        <w:rPr>
          <w:sz w:val="20"/>
          <w:szCs w:val="20"/>
        </w:rPr>
        <w:t xml:space="preserve">0 omet de rembourser une note de crédit au Client et ceci après mise en demeure préalable par le Client. En cas de contestation, la facture doit être envoyée avec motivation par courrier recommandé </w:t>
      </w:r>
      <w:r w:rsidR="00C043D6">
        <w:rPr>
          <w:sz w:val="20"/>
          <w:szCs w:val="20"/>
        </w:rPr>
        <w:t>dans</w:t>
      </w:r>
      <w:r>
        <w:rPr>
          <w:sz w:val="20"/>
          <w:szCs w:val="20"/>
        </w:rPr>
        <w:t xml:space="preserve"> les 7</w:t>
      </w:r>
      <w:r w:rsidR="005111AA">
        <w:rPr>
          <w:sz w:val="20"/>
          <w:szCs w:val="20"/>
        </w:rPr>
        <w:t> </w:t>
      </w:r>
      <w:r>
        <w:rPr>
          <w:sz w:val="20"/>
          <w:szCs w:val="20"/>
        </w:rPr>
        <w:t xml:space="preserve">jours calendrier après sa réception. </w:t>
      </w:r>
      <w:r w:rsidR="00D521B5">
        <w:rPr>
          <w:sz w:val="20"/>
          <w:szCs w:val="20"/>
        </w:rPr>
        <w:t>À</w:t>
      </w:r>
      <w:r>
        <w:rPr>
          <w:sz w:val="20"/>
          <w:szCs w:val="20"/>
        </w:rPr>
        <w:t xml:space="preserve"> défaut de contestation motivée en temps utile, la facture est considérée comme étant acceptée.</w:t>
      </w:r>
    </w:p>
    <w:p w14:paraId="0D6A499F" w14:textId="510BEC30" w:rsidR="00724F1D" w:rsidRDefault="00724F1D" w:rsidP="00724F1D">
      <w:pPr>
        <w:pStyle w:val="Lijstalinea"/>
        <w:numPr>
          <w:ilvl w:val="1"/>
          <w:numId w:val="7"/>
        </w:numPr>
        <w:suppressAutoHyphens/>
        <w:autoSpaceDN w:val="0"/>
        <w:spacing w:after="0"/>
        <w:contextualSpacing w:val="0"/>
        <w:jc w:val="both"/>
        <w:textAlignment w:val="baseline"/>
        <w:rPr>
          <w:rFonts w:cs="Arial"/>
          <w:sz w:val="20"/>
          <w:szCs w:val="20"/>
        </w:rPr>
      </w:pPr>
      <w:r>
        <w:rPr>
          <w:sz w:val="20"/>
          <w:szCs w:val="20"/>
        </w:rPr>
        <w:t>En cas de non-paiement à l’échéance d’une ou de plusieurs factures et</w:t>
      </w:r>
      <w:r w:rsidR="008F2F9B">
        <w:rPr>
          <w:sz w:val="20"/>
          <w:szCs w:val="20"/>
        </w:rPr>
        <w:t>/</w:t>
      </w:r>
      <w:r>
        <w:rPr>
          <w:sz w:val="20"/>
          <w:szCs w:val="20"/>
        </w:rPr>
        <w:t xml:space="preserve">ou au cas où les factures </w:t>
      </w:r>
      <w:r w:rsidR="00B8255E">
        <w:rPr>
          <w:sz w:val="20"/>
          <w:szCs w:val="20"/>
        </w:rPr>
        <w:t>sont</w:t>
      </w:r>
      <w:r>
        <w:rPr>
          <w:sz w:val="20"/>
          <w:szCs w:val="20"/>
        </w:rPr>
        <w:t xml:space="preserve"> exigibles conformément à l'art.</w:t>
      </w:r>
      <w:r w:rsidR="005111AA">
        <w:rPr>
          <w:sz w:val="20"/>
          <w:szCs w:val="20"/>
        </w:rPr>
        <w:t> </w:t>
      </w:r>
      <w:r>
        <w:rPr>
          <w:sz w:val="20"/>
          <w:szCs w:val="20"/>
        </w:rPr>
        <w:t>4.2 des conditions générales, PROJECT</w:t>
      </w:r>
      <w:r w:rsidR="005111AA">
        <w:rPr>
          <w:sz w:val="20"/>
          <w:szCs w:val="20"/>
        </w:rPr>
        <w:t> </w:t>
      </w:r>
      <w:r>
        <w:rPr>
          <w:sz w:val="20"/>
          <w:szCs w:val="20"/>
        </w:rPr>
        <w:t>0 se réserve le droit de suspendre toutes les commandes en cours de services, réparations et</w:t>
      </w:r>
      <w:r w:rsidR="008F2F9B">
        <w:rPr>
          <w:sz w:val="20"/>
          <w:szCs w:val="20"/>
        </w:rPr>
        <w:t>/</w:t>
      </w:r>
      <w:r>
        <w:rPr>
          <w:sz w:val="20"/>
          <w:szCs w:val="20"/>
        </w:rPr>
        <w:t>ou révisions des marchandises concernées. Dans ce cas, PROJECT</w:t>
      </w:r>
      <w:r w:rsidR="005111AA">
        <w:rPr>
          <w:sz w:val="20"/>
          <w:szCs w:val="20"/>
        </w:rPr>
        <w:t> </w:t>
      </w:r>
      <w:r>
        <w:rPr>
          <w:sz w:val="20"/>
          <w:szCs w:val="20"/>
        </w:rPr>
        <w:t>0 a également le droit de résilier les conventions concernées sans intervention judiciaire et sans mise en demeure préalable, moyennant notification appropriée, sans pour autant être tenu</w:t>
      </w:r>
      <w:r w:rsidR="009A75ED">
        <w:rPr>
          <w:sz w:val="20"/>
          <w:szCs w:val="20"/>
        </w:rPr>
        <w:t>e</w:t>
      </w:r>
      <w:r>
        <w:rPr>
          <w:sz w:val="20"/>
          <w:szCs w:val="20"/>
        </w:rPr>
        <w:t xml:space="preserve"> de payer quelque indemnité que ce soit et sans préjudice des autres droits qui lui reviennent. En pareil cas, le client est également redevable à PROJECT</w:t>
      </w:r>
      <w:r w:rsidR="005111AA">
        <w:rPr>
          <w:sz w:val="20"/>
          <w:szCs w:val="20"/>
        </w:rPr>
        <w:t> </w:t>
      </w:r>
      <w:r>
        <w:rPr>
          <w:sz w:val="20"/>
          <w:szCs w:val="20"/>
        </w:rPr>
        <w:t xml:space="preserve">0 d’une indemnité correspondant aux dommages subis, </w:t>
      </w:r>
      <w:r w:rsidR="00B8255E">
        <w:rPr>
          <w:sz w:val="20"/>
          <w:szCs w:val="20"/>
        </w:rPr>
        <w:t>d’</w:t>
      </w:r>
      <w:r>
        <w:rPr>
          <w:sz w:val="20"/>
          <w:szCs w:val="20"/>
        </w:rPr>
        <w:t>au moins quinze pour cent (15</w:t>
      </w:r>
      <w:r w:rsidR="009E5AF6">
        <w:rPr>
          <w:sz w:val="20"/>
          <w:szCs w:val="20"/>
        </w:rPr>
        <w:t> </w:t>
      </w:r>
      <w:r>
        <w:rPr>
          <w:sz w:val="20"/>
          <w:szCs w:val="20"/>
        </w:rPr>
        <w:t>%) du prix convenu hors taxes. En plus, un acompte payé restera en tout cas acquis et payé, dans ce cas et aussi dans tous les autres cas de rupture à charge du client, à titre d’indemnisation et celui-ci pourra au moins être utilisé à titre d’indem</w:t>
      </w:r>
      <w:r w:rsidR="00D87A32">
        <w:rPr>
          <w:sz w:val="20"/>
          <w:szCs w:val="20"/>
        </w:rPr>
        <w:t>n</w:t>
      </w:r>
      <w:r>
        <w:rPr>
          <w:sz w:val="20"/>
          <w:szCs w:val="20"/>
        </w:rPr>
        <w:t>isation.</w:t>
      </w:r>
    </w:p>
    <w:p w14:paraId="7DCDD2CD" w14:textId="00671C4D" w:rsidR="009A04F5" w:rsidRPr="00B8343B" w:rsidRDefault="003064F3" w:rsidP="00724F1D">
      <w:pPr>
        <w:pStyle w:val="Lijstalinea"/>
        <w:numPr>
          <w:ilvl w:val="1"/>
          <w:numId w:val="7"/>
        </w:numPr>
        <w:suppressAutoHyphens/>
        <w:autoSpaceDN w:val="0"/>
        <w:spacing w:after="0"/>
        <w:contextualSpacing w:val="0"/>
        <w:jc w:val="both"/>
        <w:textAlignment w:val="baseline"/>
        <w:rPr>
          <w:rFonts w:cs="Arial"/>
          <w:sz w:val="20"/>
          <w:szCs w:val="20"/>
        </w:rPr>
      </w:pPr>
      <w:r>
        <w:rPr>
          <w:sz w:val="20"/>
          <w:szCs w:val="20"/>
        </w:rPr>
        <w:t xml:space="preserve"> Le Client accepte que les factures lui soient expédiées par voie électronique à une adresse e-mail indiquée par le Client. Le Client est tenu d’informer PROJECT</w:t>
      </w:r>
      <w:r w:rsidR="005111AA">
        <w:rPr>
          <w:sz w:val="20"/>
          <w:szCs w:val="20"/>
        </w:rPr>
        <w:t> </w:t>
      </w:r>
      <w:r>
        <w:rPr>
          <w:sz w:val="20"/>
          <w:szCs w:val="20"/>
        </w:rPr>
        <w:t>0 en temps utile de tout changement d’adresse mail. PROJECT</w:t>
      </w:r>
      <w:r w:rsidR="005111AA">
        <w:rPr>
          <w:sz w:val="20"/>
          <w:szCs w:val="20"/>
        </w:rPr>
        <w:t> </w:t>
      </w:r>
      <w:r>
        <w:rPr>
          <w:sz w:val="20"/>
          <w:szCs w:val="20"/>
        </w:rPr>
        <w:t>0 n’est pas responsable si l'adresse mail n’est pas communiqué</w:t>
      </w:r>
      <w:r w:rsidR="00D87A32">
        <w:rPr>
          <w:sz w:val="20"/>
          <w:szCs w:val="20"/>
        </w:rPr>
        <w:t>e</w:t>
      </w:r>
      <w:r>
        <w:rPr>
          <w:sz w:val="20"/>
          <w:szCs w:val="20"/>
        </w:rPr>
        <w:t xml:space="preserve"> en temps utile ou si celle-ci n’est plus disponible.</w:t>
      </w:r>
    </w:p>
    <w:p w14:paraId="41970A24" w14:textId="77777777"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rFonts w:cs="Arial"/>
          <w:b/>
          <w:bCs/>
          <w:sz w:val="20"/>
          <w:szCs w:val="20"/>
          <w:u w:val="single"/>
        </w:rPr>
      </w:pPr>
      <w:r>
        <w:rPr>
          <w:b/>
          <w:bCs/>
          <w:sz w:val="20"/>
          <w:szCs w:val="20"/>
          <w:u w:val="single"/>
        </w:rPr>
        <w:t>Délais de livraison et force majeure/circonstances plus difficiles</w:t>
      </w:r>
    </w:p>
    <w:p w14:paraId="5A6CE31C" w14:textId="60FC0E9D" w:rsidR="00724F1D" w:rsidRPr="00B8343B" w:rsidRDefault="001D0957" w:rsidP="00724F1D">
      <w:pPr>
        <w:pStyle w:val="Lijstalinea"/>
        <w:numPr>
          <w:ilvl w:val="1"/>
          <w:numId w:val="7"/>
        </w:numPr>
        <w:suppressAutoHyphens/>
        <w:autoSpaceDN w:val="0"/>
        <w:spacing w:after="0"/>
        <w:contextualSpacing w:val="0"/>
        <w:jc w:val="both"/>
        <w:textAlignment w:val="baseline"/>
        <w:rPr>
          <w:sz w:val="20"/>
          <w:szCs w:val="20"/>
        </w:rPr>
      </w:pPr>
      <w:r>
        <w:rPr>
          <w:sz w:val="20"/>
          <w:szCs w:val="20"/>
        </w:rPr>
        <w:t>PROJECT</w:t>
      </w:r>
      <w:r w:rsidR="005111AA">
        <w:rPr>
          <w:sz w:val="20"/>
          <w:szCs w:val="20"/>
        </w:rPr>
        <w:t> </w:t>
      </w:r>
      <w:r>
        <w:rPr>
          <w:sz w:val="20"/>
          <w:szCs w:val="20"/>
        </w:rPr>
        <w:t xml:space="preserve">0 fait toujours de son mieux </w:t>
      </w:r>
      <w:r w:rsidR="00967B24">
        <w:rPr>
          <w:sz w:val="20"/>
          <w:szCs w:val="20"/>
        </w:rPr>
        <w:t>ainsi que</w:t>
      </w:r>
      <w:r>
        <w:rPr>
          <w:sz w:val="20"/>
          <w:szCs w:val="20"/>
        </w:rPr>
        <w:t xml:space="preserve"> tout le nécessaire pour respecter au maximum les délais de livraison. Toutefois, les parties sont au courant que chacun est tributaire de divers facteurs et d’éventuels imprévus (grève, lock-out…). Sauf faute grave de la part de PROJECT</w:t>
      </w:r>
      <w:r w:rsidR="005111AA">
        <w:rPr>
          <w:sz w:val="20"/>
          <w:szCs w:val="20"/>
        </w:rPr>
        <w:t> </w:t>
      </w:r>
      <w:r>
        <w:rPr>
          <w:sz w:val="20"/>
          <w:szCs w:val="20"/>
        </w:rPr>
        <w:t>0, un simple retard de livraison ne donne jamais le droit au Client de résilier la convention en tout ou en partie. En cas de retards importants dans les délais de livraison imputables à PROJE</w:t>
      </w:r>
      <w:r w:rsidR="00687121">
        <w:rPr>
          <w:sz w:val="20"/>
          <w:szCs w:val="20"/>
        </w:rPr>
        <w:t>C</w:t>
      </w:r>
      <w:r>
        <w:rPr>
          <w:sz w:val="20"/>
          <w:szCs w:val="20"/>
        </w:rPr>
        <w:t>T</w:t>
      </w:r>
      <w:r w:rsidR="005111AA">
        <w:rPr>
          <w:sz w:val="20"/>
          <w:szCs w:val="20"/>
        </w:rPr>
        <w:t> </w:t>
      </w:r>
      <w:r>
        <w:rPr>
          <w:sz w:val="20"/>
          <w:szCs w:val="20"/>
        </w:rPr>
        <w:t>0, la résiliation et/ou l'indemnisation ne peuvent être demandées qu'après une mise en demeure écrite préalable donnant à PROJE</w:t>
      </w:r>
      <w:r w:rsidR="00687121">
        <w:rPr>
          <w:sz w:val="20"/>
          <w:szCs w:val="20"/>
        </w:rPr>
        <w:t>C</w:t>
      </w:r>
      <w:r>
        <w:rPr>
          <w:sz w:val="20"/>
          <w:szCs w:val="20"/>
        </w:rPr>
        <w:t>T</w:t>
      </w:r>
      <w:r w:rsidR="005111AA">
        <w:rPr>
          <w:sz w:val="20"/>
          <w:szCs w:val="20"/>
        </w:rPr>
        <w:t> </w:t>
      </w:r>
      <w:r>
        <w:rPr>
          <w:sz w:val="20"/>
          <w:szCs w:val="20"/>
        </w:rPr>
        <w:t xml:space="preserve">0 un dernier délai de soixante (60) jours. Cette indemnisation ne pourra jamais dépasser </w:t>
      </w:r>
      <w:r w:rsidR="00594090">
        <w:rPr>
          <w:sz w:val="20"/>
          <w:szCs w:val="20"/>
        </w:rPr>
        <w:t>dix pour cent (</w:t>
      </w:r>
      <w:r>
        <w:rPr>
          <w:sz w:val="20"/>
          <w:szCs w:val="20"/>
        </w:rPr>
        <w:t>10</w:t>
      </w:r>
      <w:r w:rsidR="009E5AF6">
        <w:rPr>
          <w:sz w:val="20"/>
          <w:szCs w:val="20"/>
        </w:rPr>
        <w:t> </w:t>
      </w:r>
      <w:r>
        <w:rPr>
          <w:sz w:val="20"/>
          <w:szCs w:val="20"/>
        </w:rPr>
        <w:t>%</w:t>
      </w:r>
      <w:r w:rsidR="00594090">
        <w:rPr>
          <w:sz w:val="20"/>
          <w:szCs w:val="20"/>
        </w:rPr>
        <w:t>)</w:t>
      </w:r>
      <w:r>
        <w:rPr>
          <w:sz w:val="20"/>
          <w:szCs w:val="20"/>
        </w:rPr>
        <w:t xml:space="preserve"> du montant de la facture, la preuve du dommage devant être apportée au préalable par le client.</w:t>
      </w:r>
    </w:p>
    <w:p w14:paraId="1E517D3E" w14:textId="3E12BB0A"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Pr>
          <w:sz w:val="20"/>
          <w:szCs w:val="20"/>
        </w:rPr>
        <w:t>La force majeure et/ou toute autre circonstance rendant une livraison totalement ou partiellement impossible et/ou temporairement difficile, permet à PROJECT</w:t>
      </w:r>
      <w:r w:rsidR="005111AA">
        <w:rPr>
          <w:sz w:val="20"/>
          <w:szCs w:val="20"/>
        </w:rPr>
        <w:t> </w:t>
      </w:r>
      <w:r>
        <w:rPr>
          <w:sz w:val="20"/>
          <w:szCs w:val="20"/>
        </w:rPr>
        <w:t>0 de suspendre l’exécution de la convention, d’y renoncer en tout ou en partie sans que le Client ait droit à une indemnisation. Sont considérées comme de telles situations : les accidents, les conditions météorologiques exceptionnelles ou mauvaises ayant affecté ou détruit les rendements de manière significative, grève, incendie, épidémies, manque d’approvisionnement et/ou la pénurie de matières premières ou de main</w:t>
      </w:r>
      <w:r w:rsidR="00BF6CA5">
        <w:rPr>
          <w:sz w:val="20"/>
          <w:szCs w:val="20"/>
        </w:rPr>
        <w:t>-d’œ</w:t>
      </w:r>
      <w:r>
        <w:rPr>
          <w:sz w:val="20"/>
          <w:szCs w:val="20"/>
        </w:rPr>
        <w:t xml:space="preserve">uvre, l'augmentation significative </w:t>
      </w:r>
      <w:r w:rsidR="00E1128F">
        <w:rPr>
          <w:sz w:val="20"/>
          <w:szCs w:val="20"/>
        </w:rPr>
        <w:t xml:space="preserve">du prix </w:t>
      </w:r>
      <w:r>
        <w:rPr>
          <w:sz w:val="20"/>
          <w:szCs w:val="20"/>
        </w:rPr>
        <w:t>des matières premières (de plus de 10</w:t>
      </w:r>
      <w:r w:rsidR="009E5AF6">
        <w:rPr>
          <w:sz w:val="20"/>
          <w:szCs w:val="20"/>
        </w:rPr>
        <w:t> </w:t>
      </w:r>
      <w:r>
        <w:rPr>
          <w:sz w:val="20"/>
          <w:szCs w:val="20"/>
        </w:rPr>
        <w:t>%), les arrêts de production, les ruptures de stock de marchandises... Ces mêmes droits reviennent au Client. Les parties reconnaissent que la suspension et/ou la renonciation totale n</w:t>
      </w:r>
      <w:r w:rsidR="00BF6CA5">
        <w:rPr>
          <w:sz w:val="20"/>
          <w:szCs w:val="20"/>
        </w:rPr>
        <w:t>e son</w:t>
      </w:r>
      <w:r>
        <w:rPr>
          <w:sz w:val="20"/>
          <w:szCs w:val="20"/>
        </w:rPr>
        <w:t>t pas possible</w:t>
      </w:r>
      <w:r w:rsidR="00BF6CA5">
        <w:rPr>
          <w:sz w:val="20"/>
          <w:szCs w:val="20"/>
        </w:rPr>
        <w:t>s</w:t>
      </w:r>
      <w:r>
        <w:rPr>
          <w:sz w:val="20"/>
          <w:szCs w:val="20"/>
        </w:rPr>
        <w:t xml:space="preserve"> si le problème ne concerne qu’une partie de la convention. </w:t>
      </w:r>
    </w:p>
    <w:p w14:paraId="373E85B8" w14:textId="77777777"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rFonts w:cs="Arial"/>
          <w:b/>
          <w:bCs/>
          <w:sz w:val="20"/>
          <w:szCs w:val="20"/>
          <w:u w:val="single"/>
        </w:rPr>
      </w:pPr>
      <w:r>
        <w:rPr>
          <w:b/>
          <w:bCs/>
          <w:sz w:val="20"/>
          <w:szCs w:val="20"/>
          <w:u w:val="single"/>
        </w:rPr>
        <w:t>Garanties</w:t>
      </w:r>
    </w:p>
    <w:p w14:paraId="3DA4030C" w14:textId="3733674A" w:rsidR="00724F1D" w:rsidRPr="00B8343B" w:rsidRDefault="00B900BB" w:rsidP="0053290D">
      <w:pPr>
        <w:pStyle w:val="Lijstalinea"/>
        <w:suppressAutoHyphens/>
        <w:autoSpaceDN w:val="0"/>
        <w:spacing w:after="0"/>
        <w:ind w:left="360"/>
        <w:contextualSpacing w:val="0"/>
        <w:jc w:val="both"/>
        <w:textAlignment w:val="baseline"/>
        <w:rPr>
          <w:rFonts w:cs="Arial"/>
          <w:sz w:val="20"/>
          <w:szCs w:val="20"/>
        </w:rPr>
      </w:pPr>
      <w:r>
        <w:rPr>
          <w:sz w:val="20"/>
          <w:szCs w:val="20"/>
        </w:rPr>
        <w:t>PROJECT</w:t>
      </w:r>
      <w:r w:rsidR="005111AA">
        <w:rPr>
          <w:sz w:val="20"/>
          <w:szCs w:val="20"/>
        </w:rPr>
        <w:t> </w:t>
      </w:r>
      <w:r>
        <w:rPr>
          <w:sz w:val="20"/>
          <w:szCs w:val="20"/>
        </w:rPr>
        <w:t>0 n'est responsable que du vice caché des marchandises livrées qui existe au moment de la livraison et qui devient apparent dans un délai d'un (1) an à compter de la livraison. Dans ce cas, PROJECT</w:t>
      </w:r>
      <w:r w:rsidR="005111AA">
        <w:rPr>
          <w:sz w:val="20"/>
          <w:szCs w:val="20"/>
        </w:rPr>
        <w:t> </w:t>
      </w:r>
      <w:r>
        <w:rPr>
          <w:sz w:val="20"/>
          <w:szCs w:val="20"/>
        </w:rPr>
        <w:t>0 aura pour unique obligation de remplacer ou réparer les marchandises défectueuses ou endommagées sans que le Client ne puisse prétendre à d’autres dommages ou toute forme d'indemnités, sauf en cas de faute intentionnelle ou grave</w:t>
      </w:r>
      <w:r w:rsidR="009E5AF6">
        <w:rPr>
          <w:rFonts w:ascii="Times New Roman" w:hAnsi="Times New Roman" w:cs="Times New Roman"/>
          <w:sz w:val="20"/>
          <w:szCs w:val="20"/>
        </w:rPr>
        <w:t> </w:t>
      </w:r>
      <w:r>
        <w:rPr>
          <w:sz w:val="20"/>
          <w:szCs w:val="20"/>
        </w:rPr>
        <w:t>; en cas de faute intentionnelle ou grave</w:t>
      </w:r>
      <w:r w:rsidR="00BF6CA5">
        <w:rPr>
          <w:sz w:val="20"/>
          <w:szCs w:val="20"/>
        </w:rPr>
        <w:t>,</w:t>
      </w:r>
      <w:r>
        <w:rPr>
          <w:sz w:val="20"/>
          <w:szCs w:val="20"/>
        </w:rPr>
        <w:t xml:space="preserve"> les dommages indirects ou consécutifs ne </w:t>
      </w:r>
      <w:r w:rsidR="00ED23CF">
        <w:rPr>
          <w:sz w:val="20"/>
          <w:szCs w:val="20"/>
        </w:rPr>
        <w:t>sont</w:t>
      </w:r>
      <w:r>
        <w:rPr>
          <w:sz w:val="20"/>
          <w:szCs w:val="20"/>
        </w:rPr>
        <w:t xml:space="preserve"> pas non plus indemnisés. </w:t>
      </w:r>
      <w:r w:rsidR="00BF6CA5">
        <w:rPr>
          <w:sz w:val="20"/>
          <w:szCs w:val="20"/>
        </w:rPr>
        <w:t>À</w:t>
      </w:r>
      <w:r>
        <w:rPr>
          <w:sz w:val="20"/>
          <w:szCs w:val="20"/>
        </w:rPr>
        <w:t xml:space="preserve"> l’expiration de la période précitée en question, le client perd tout recours contre PROJECT</w:t>
      </w:r>
      <w:r w:rsidR="005111AA">
        <w:rPr>
          <w:sz w:val="20"/>
          <w:szCs w:val="20"/>
        </w:rPr>
        <w:t> </w:t>
      </w:r>
      <w:r>
        <w:rPr>
          <w:sz w:val="20"/>
          <w:szCs w:val="20"/>
        </w:rPr>
        <w:t xml:space="preserve">0 pour tout défaut, même si, le cas échéant, une réparation ou un remplacement </w:t>
      </w:r>
      <w:r w:rsidR="0088628E">
        <w:rPr>
          <w:sz w:val="20"/>
          <w:szCs w:val="20"/>
        </w:rPr>
        <w:t>a</w:t>
      </w:r>
      <w:r>
        <w:rPr>
          <w:sz w:val="20"/>
          <w:szCs w:val="20"/>
        </w:rPr>
        <w:t xml:space="preserve"> été effectué durant la période précitée en question. En outre, la garantie susmentionnée accordée par PROJECT</w:t>
      </w:r>
      <w:r w:rsidR="005111AA">
        <w:rPr>
          <w:sz w:val="20"/>
          <w:szCs w:val="20"/>
        </w:rPr>
        <w:t> </w:t>
      </w:r>
      <w:r>
        <w:rPr>
          <w:sz w:val="20"/>
          <w:szCs w:val="20"/>
        </w:rPr>
        <w:t>0 à son Client se limitera toujours et en tout cas à la durée et l’étendue de la garantie</w:t>
      </w:r>
      <w:r w:rsidR="00A905F3">
        <w:rPr>
          <w:sz w:val="20"/>
          <w:szCs w:val="20"/>
        </w:rPr>
        <w:t xml:space="preserve"> du fabricant/producteur/importateur</w:t>
      </w:r>
      <w:r>
        <w:rPr>
          <w:sz w:val="20"/>
          <w:szCs w:val="20"/>
        </w:rPr>
        <w:t xml:space="preserve">. </w:t>
      </w:r>
      <w:r w:rsidR="009E384F">
        <w:rPr>
          <w:sz w:val="20"/>
          <w:szCs w:val="20"/>
        </w:rPr>
        <w:t>PROJECT</w:t>
      </w:r>
      <w:r w:rsidR="005111AA">
        <w:rPr>
          <w:sz w:val="20"/>
          <w:szCs w:val="20"/>
        </w:rPr>
        <w:t> </w:t>
      </w:r>
      <w:r w:rsidR="009E384F">
        <w:rPr>
          <w:sz w:val="20"/>
          <w:szCs w:val="20"/>
        </w:rPr>
        <w:t>0</w:t>
      </w:r>
      <w:r>
        <w:rPr>
          <w:sz w:val="20"/>
          <w:szCs w:val="20"/>
        </w:rPr>
        <w:t xml:space="preserve"> ne peut être tenu </w:t>
      </w:r>
      <w:r w:rsidR="00E515AB">
        <w:rPr>
          <w:sz w:val="20"/>
          <w:szCs w:val="20"/>
        </w:rPr>
        <w:t xml:space="preserve">pour </w:t>
      </w:r>
      <w:r>
        <w:rPr>
          <w:sz w:val="20"/>
          <w:szCs w:val="20"/>
        </w:rPr>
        <w:t>responsable des défauts pour lesquels le fabricant/producteur/importateur ne fournit pas de garantie.</w:t>
      </w:r>
    </w:p>
    <w:p w14:paraId="5815B1CF" w14:textId="5BFD7C95" w:rsidR="00724F1D" w:rsidRPr="00B8343B" w:rsidRDefault="00724F1D" w:rsidP="00724F1D">
      <w:pPr>
        <w:pStyle w:val="Lijstalinea"/>
        <w:spacing w:after="0"/>
        <w:ind w:left="360"/>
        <w:jc w:val="both"/>
        <w:rPr>
          <w:rFonts w:cs="Arial"/>
          <w:sz w:val="20"/>
          <w:szCs w:val="20"/>
        </w:rPr>
      </w:pPr>
      <w:r>
        <w:rPr>
          <w:sz w:val="20"/>
          <w:szCs w:val="20"/>
        </w:rPr>
        <w:t>D’éventuelles garanties commerciales plus étendues fournies par le fabricant/producteur/importateur, n’engagent que ce fabricant/producteur/importateur et ne peuvent donc pas être invoquées à l’encontre de PROJECT</w:t>
      </w:r>
      <w:r w:rsidR="005111AA">
        <w:rPr>
          <w:sz w:val="20"/>
          <w:szCs w:val="20"/>
        </w:rPr>
        <w:t> </w:t>
      </w:r>
      <w:r>
        <w:rPr>
          <w:sz w:val="20"/>
          <w:szCs w:val="20"/>
        </w:rPr>
        <w:t>0 et le Client ne peut pas, sur base de celles-ci, s'adresser à PROJECT</w:t>
      </w:r>
      <w:r w:rsidR="005111AA">
        <w:rPr>
          <w:sz w:val="20"/>
          <w:szCs w:val="20"/>
        </w:rPr>
        <w:t> </w:t>
      </w:r>
      <w:r>
        <w:rPr>
          <w:sz w:val="20"/>
          <w:szCs w:val="20"/>
        </w:rPr>
        <w:t>0.</w:t>
      </w:r>
    </w:p>
    <w:p w14:paraId="6F5FD770" w14:textId="0879E715" w:rsidR="00724F1D" w:rsidRPr="00B8343B" w:rsidRDefault="00724F1D" w:rsidP="00724F1D">
      <w:pPr>
        <w:pStyle w:val="Lijstalinea"/>
        <w:spacing w:after="0"/>
        <w:ind w:left="360"/>
        <w:jc w:val="both"/>
        <w:rPr>
          <w:rFonts w:cs="Arial"/>
          <w:sz w:val="20"/>
          <w:szCs w:val="20"/>
        </w:rPr>
      </w:pPr>
      <w:r>
        <w:rPr>
          <w:sz w:val="20"/>
          <w:szCs w:val="20"/>
        </w:rPr>
        <w:t>Le Client reconnaît explicitement et accepte que la responsabilité contractuelle et extracontractuelle de PROJECT</w:t>
      </w:r>
      <w:r w:rsidR="005111AA">
        <w:rPr>
          <w:sz w:val="20"/>
          <w:szCs w:val="20"/>
        </w:rPr>
        <w:t> </w:t>
      </w:r>
      <w:r>
        <w:rPr>
          <w:sz w:val="20"/>
          <w:szCs w:val="20"/>
        </w:rPr>
        <w:t>0 est à tout moment limitée à la valeur de la livraison/commande et que celle-ci ne peut jamais dépasser cette valeur.</w:t>
      </w:r>
      <w:r>
        <w:rPr>
          <w:color w:val="FF0000"/>
          <w:sz w:val="20"/>
          <w:szCs w:val="20"/>
        </w:rPr>
        <w:t xml:space="preserve"> </w:t>
      </w:r>
      <w:r>
        <w:rPr>
          <w:sz w:val="20"/>
          <w:szCs w:val="20"/>
        </w:rPr>
        <w:t>Pour autant que l'assureur de PROJECT</w:t>
      </w:r>
      <w:r w:rsidR="005111AA">
        <w:rPr>
          <w:sz w:val="20"/>
          <w:szCs w:val="20"/>
        </w:rPr>
        <w:t> </w:t>
      </w:r>
      <w:r>
        <w:rPr>
          <w:sz w:val="20"/>
          <w:szCs w:val="20"/>
        </w:rPr>
        <w:t>0 intervient et à condition que cette couverture soit effectivement prévue et versée, la responsabilité de PROJECT</w:t>
      </w:r>
      <w:r w:rsidR="005111AA">
        <w:rPr>
          <w:sz w:val="20"/>
          <w:szCs w:val="20"/>
        </w:rPr>
        <w:t> </w:t>
      </w:r>
      <w:r w:rsidR="00C7067B">
        <w:rPr>
          <w:sz w:val="20"/>
          <w:szCs w:val="20"/>
        </w:rPr>
        <w:t>0</w:t>
      </w:r>
      <w:r>
        <w:rPr>
          <w:sz w:val="20"/>
          <w:szCs w:val="20"/>
        </w:rPr>
        <w:t xml:space="preserve"> se limitera à ce qui est effectivement payé par l'assureur majoré de notre franchise, sans autre recours contre PROJECT</w:t>
      </w:r>
      <w:r w:rsidR="005111AA">
        <w:rPr>
          <w:sz w:val="20"/>
          <w:szCs w:val="20"/>
        </w:rPr>
        <w:t> </w:t>
      </w:r>
      <w:r>
        <w:rPr>
          <w:sz w:val="20"/>
          <w:szCs w:val="20"/>
        </w:rPr>
        <w:t>0 pour d'autres dommages (non couverts et/ou non payés).</w:t>
      </w:r>
    </w:p>
    <w:p w14:paraId="4AD8DAC0" w14:textId="48AD0362" w:rsidR="00724F1D" w:rsidRPr="00B8343B" w:rsidRDefault="00724F1D" w:rsidP="00724F1D">
      <w:pPr>
        <w:pStyle w:val="Lijstalinea"/>
        <w:spacing w:after="0"/>
        <w:ind w:left="360"/>
        <w:jc w:val="both"/>
        <w:rPr>
          <w:rFonts w:cs="Arial"/>
          <w:sz w:val="20"/>
          <w:szCs w:val="20"/>
        </w:rPr>
      </w:pPr>
      <w:r>
        <w:rPr>
          <w:sz w:val="20"/>
          <w:szCs w:val="20"/>
        </w:rPr>
        <w:t xml:space="preserve">Toute demande de dommages et intérêts ou demande d’indemnisation ou toute autre demande faite par le Client ou d’autres personnes vient à échéance de plein droit si celle-ci n’est pas portée auprès des tribunaux belges compétents dans un délai de quatre (4) mois après que les faits sur lesquels la demande est fondée </w:t>
      </w:r>
      <w:r w:rsidR="00373827">
        <w:rPr>
          <w:sz w:val="20"/>
          <w:szCs w:val="20"/>
        </w:rPr>
        <w:t>étaient</w:t>
      </w:r>
      <w:r>
        <w:rPr>
          <w:sz w:val="20"/>
          <w:szCs w:val="20"/>
        </w:rPr>
        <w:t xml:space="preserve"> connus ou auraient pu raisonnablement être connus de la partie concernée (= échéance).</w:t>
      </w:r>
    </w:p>
    <w:p w14:paraId="7C4CC359" w14:textId="39B7E5E3" w:rsidR="00724F1D" w:rsidRPr="00B8343B" w:rsidRDefault="00302B77" w:rsidP="00724F1D">
      <w:pPr>
        <w:pStyle w:val="Lijstalinea"/>
        <w:spacing w:after="0"/>
        <w:ind w:left="360"/>
        <w:jc w:val="both"/>
        <w:rPr>
          <w:rFonts w:cs="Arial"/>
          <w:sz w:val="20"/>
          <w:szCs w:val="20"/>
        </w:rPr>
      </w:pPr>
      <w:r>
        <w:rPr>
          <w:sz w:val="20"/>
          <w:szCs w:val="20"/>
        </w:rPr>
        <w:t>PROJECT</w:t>
      </w:r>
      <w:r w:rsidR="005111AA">
        <w:rPr>
          <w:sz w:val="20"/>
          <w:szCs w:val="20"/>
        </w:rPr>
        <w:t> </w:t>
      </w:r>
      <w:r>
        <w:rPr>
          <w:sz w:val="20"/>
          <w:szCs w:val="20"/>
        </w:rPr>
        <w:t>0 ne pourra jamais être tenu pour responsable conjointement et solidairement avec d'autres parties éventuellement impliquées (autres fournisseurs, transformateurs, intermédiaires, transporteurs, etc.).</w:t>
      </w:r>
    </w:p>
    <w:p w14:paraId="559608E5" w14:textId="77777777"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rFonts w:cs="Arial"/>
          <w:b/>
          <w:bCs/>
          <w:sz w:val="20"/>
          <w:szCs w:val="20"/>
          <w:u w:val="single"/>
        </w:rPr>
      </w:pPr>
      <w:r>
        <w:rPr>
          <w:b/>
          <w:bCs/>
          <w:sz w:val="20"/>
          <w:szCs w:val="20"/>
          <w:u w:val="single"/>
        </w:rPr>
        <w:lastRenderedPageBreak/>
        <w:t>Confidentialité et Protection des données à caractère personnel</w:t>
      </w:r>
    </w:p>
    <w:p w14:paraId="77E00CE2" w14:textId="6B7485CE" w:rsidR="00724F1D" w:rsidRPr="00B8343B" w:rsidRDefault="007465B3" w:rsidP="00724F1D">
      <w:pPr>
        <w:pStyle w:val="Lijstalinea"/>
        <w:spacing w:after="0"/>
        <w:ind w:left="426"/>
        <w:jc w:val="both"/>
        <w:rPr>
          <w:sz w:val="20"/>
          <w:szCs w:val="20"/>
        </w:rPr>
      </w:pPr>
      <w:r>
        <w:rPr>
          <w:sz w:val="20"/>
          <w:szCs w:val="20"/>
        </w:rPr>
        <w:t>PROJECT</w:t>
      </w:r>
      <w:r w:rsidR="005111AA">
        <w:rPr>
          <w:sz w:val="20"/>
          <w:szCs w:val="20"/>
        </w:rPr>
        <w:t> </w:t>
      </w:r>
      <w:r>
        <w:rPr>
          <w:sz w:val="20"/>
          <w:szCs w:val="20"/>
        </w:rPr>
        <w:t>0 collecte, enregistre et traite des informations et des données à caractère personnel conformément à toutes les dispositions légales et réglementaires en la matière. PROJECT 0 respecte ses obligations en tant que responsable et/ou responsable du traitement de ces données conformément à la Loi du 30</w:t>
      </w:r>
      <w:r w:rsidR="005111AA">
        <w:rPr>
          <w:sz w:val="20"/>
          <w:szCs w:val="20"/>
        </w:rPr>
        <w:t> </w:t>
      </w:r>
      <w:r>
        <w:rPr>
          <w:sz w:val="20"/>
          <w:szCs w:val="20"/>
        </w:rPr>
        <w:t xml:space="preserve">juillet 2018 relative à la protection des personnes physiques à l’égard des traitements des données à caractère personnel, </w:t>
      </w:r>
      <w:r w:rsidR="00E528ED">
        <w:rPr>
          <w:sz w:val="20"/>
          <w:szCs w:val="20"/>
        </w:rPr>
        <w:t>au</w:t>
      </w:r>
      <w:r>
        <w:rPr>
          <w:sz w:val="20"/>
          <w:szCs w:val="20"/>
        </w:rPr>
        <w:t xml:space="preserve"> Règlement général</w:t>
      </w:r>
      <w:r w:rsidR="005111AA">
        <w:rPr>
          <w:sz w:val="20"/>
          <w:szCs w:val="20"/>
        </w:rPr>
        <w:t> </w:t>
      </w:r>
      <w:r>
        <w:rPr>
          <w:sz w:val="20"/>
          <w:szCs w:val="20"/>
        </w:rPr>
        <w:t>2016/679 du 27</w:t>
      </w:r>
      <w:r w:rsidR="005111AA">
        <w:rPr>
          <w:sz w:val="20"/>
          <w:szCs w:val="20"/>
        </w:rPr>
        <w:t> </w:t>
      </w:r>
      <w:r>
        <w:rPr>
          <w:sz w:val="20"/>
          <w:szCs w:val="20"/>
        </w:rPr>
        <w:t xml:space="preserve">avril 2016 et autres lois impératives. Le traitement des données est limité à ce qui est nécessaire et la période de conservation des données personnelles est limitée à ce qui est nécessaire aux fins du traitement. Les données à caractère personnel sont protégées de manière appropriée moyennant les mesures techniques et organisationnelles appropriées. La politique de confidentialité peut être consultée et demandée à tout moment via notre adresse mail générale : </w:t>
      </w:r>
      <w:hyperlink r:id="rId11" w:history="1">
        <w:r>
          <w:rPr>
            <w:rStyle w:val="Hyperlink"/>
            <w:sz w:val="20"/>
            <w:szCs w:val="20"/>
          </w:rPr>
          <w:t>info@project0.be</w:t>
        </w:r>
      </w:hyperlink>
      <w:r>
        <w:rPr>
          <w:sz w:val="20"/>
          <w:szCs w:val="20"/>
        </w:rPr>
        <w:t xml:space="preserve">.  </w:t>
      </w:r>
    </w:p>
    <w:p w14:paraId="695B362E" w14:textId="77777777"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sz w:val="20"/>
          <w:szCs w:val="20"/>
        </w:rPr>
      </w:pPr>
      <w:r>
        <w:rPr>
          <w:b/>
          <w:bCs/>
          <w:sz w:val="20"/>
          <w:szCs w:val="20"/>
          <w:u w:val="single"/>
        </w:rPr>
        <w:t>Dispositions diverses</w:t>
      </w:r>
      <w:r>
        <w:rPr>
          <w:sz w:val="20"/>
          <w:szCs w:val="20"/>
        </w:rPr>
        <w:t xml:space="preserve"> </w:t>
      </w:r>
    </w:p>
    <w:p w14:paraId="6B3A7B1E" w14:textId="004A59F7" w:rsidR="00724F1D" w:rsidRPr="00B8343B" w:rsidRDefault="00724F1D" w:rsidP="00724F1D">
      <w:pPr>
        <w:pStyle w:val="Lijstalinea"/>
        <w:spacing w:after="0"/>
        <w:ind w:left="360"/>
        <w:jc w:val="both"/>
        <w:rPr>
          <w:sz w:val="20"/>
          <w:szCs w:val="20"/>
        </w:rPr>
      </w:pPr>
      <w:r>
        <w:rPr>
          <w:sz w:val="20"/>
          <w:szCs w:val="20"/>
        </w:rPr>
        <w:t xml:space="preserve">Si une disposition des présentes conditions, ou une partie de celle-ci est jugée inapplicable, nulle et/ou contraire à une disposition d’ordre public ou d’une loi impérative, ceci n'affectera pas </w:t>
      </w:r>
      <w:r w:rsidR="00006B09">
        <w:rPr>
          <w:sz w:val="20"/>
          <w:szCs w:val="20"/>
        </w:rPr>
        <w:t>la validité et l’applicabilité d</w:t>
      </w:r>
      <w:r>
        <w:rPr>
          <w:sz w:val="20"/>
          <w:szCs w:val="20"/>
        </w:rPr>
        <w:t xml:space="preserve">es autres dispositions de ces conditions générales. En pareil cas, les parties négocieront afin de remplacer la disposition inapplicable ou contraire par une disposition applicable et valable qui correspond au mieux à l’objectif et à la portée de la disposition originale. </w:t>
      </w:r>
    </w:p>
    <w:p w14:paraId="2C7BC4D3" w14:textId="77777777"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sz w:val="20"/>
          <w:szCs w:val="20"/>
        </w:rPr>
      </w:pPr>
      <w:r>
        <w:rPr>
          <w:b/>
          <w:bCs/>
          <w:sz w:val="20"/>
          <w:szCs w:val="20"/>
          <w:u w:val="single"/>
        </w:rPr>
        <w:t>Droit applicable et tribunaux compétents</w:t>
      </w:r>
    </w:p>
    <w:p w14:paraId="233AAB25" w14:textId="494DD429" w:rsidR="00724F1D" w:rsidRPr="00B8343B" w:rsidRDefault="00724F1D" w:rsidP="00724F1D">
      <w:pPr>
        <w:pStyle w:val="Lijstalinea"/>
        <w:spacing w:after="0"/>
        <w:ind w:left="360"/>
        <w:jc w:val="both"/>
        <w:rPr>
          <w:sz w:val="20"/>
          <w:szCs w:val="20"/>
        </w:rPr>
      </w:pPr>
      <w:r>
        <w:rPr>
          <w:sz w:val="20"/>
          <w:szCs w:val="20"/>
        </w:rPr>
        <w:t xml:space="preserve">Le droit belge est exclusivement applicable, l’application de la Convention de Vienne sur les contrats de vente est expressément exclue. En cas de litige, seuls les tribunaux de l’arrondissement de Flandre occidentale, division </w:t>
      </w:r>
      <w:r w:rsidR="00DD7300">
        <w:rPr>
          <w:sz w:val="20"/>
          <w:szCs w:val="20"/>
        </w:rPr>
        <w:t xml:space="preserve">de </w:t>
      </w:r>
      <w:r>
        <w:rPr>
          <w:sz w:val="20"/>
          <w:szCs w:val="20"/>
        </w:rPr>
        <w:t>Courtrai sont compétents. PROJECT</w:t>
      </w:r>
      <w:r w:rsidR="005111AA">
        <w:rPr>
          <w:sz w:val="20"/>
          <w:szCs w:val="20"/>
        </w:rPr>
        <w:t> </w:t>
      </w:r>
      <w:r>
        <w:rPr>
          <w:sz w:val="20"/>
          <w:szCs w:val="20"/>
        </w:rPr>
        <w:t>0 se réserve néanmoins le droit de renoncer à cette clause de compétence.</w:t>
      </w:r>
    </w:p>
    <w:p w14:paraId="49993711" w14:textId="77777777" w:rsidR="00F80430" w:rsidRPr="00B8343B" w:rsidRDefault="00F80430" w:rsidP="00724F1D">
      <w:pPr>
        <w:spacing w:after="0"/>
        <w:jc w:val="both"/>
        <w:rPr>
          <w:rFonts w:cs="Arial"/>
          <w:sz w:val="20"/>
          <w:szCs w:val="20"/>
          <w:u w:val="single"/>
        </w:rPr>
      </w:pPr>
    </w:p>
    <w:sectPr w:rsidR="00F80430" w:rsidRPr="00B8343B" w:rsidSect="0015124E">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7E67" w14:textId="77777777" w:rsidR="0043721C" w:rsidRDefault="0043721C" w:rsidP="005C3308">
      <w:pPr>
        <w:spacing w:after="0" w:line="240" w:lineRule="auto"/>
      </w:pPr>
      <w:r>
        <w:separator/>
      </w:r>
    </w:p>
  </w:endnote>
  <w:endnote w:type="continuationSeparator" w:id="0">
    <w:p w14:paraId="28DF80C3" w14:textId="77777777" w:rsidR="0043721C" w:rsidRDefault="0043721C" w:rsidP="005C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000000000000000"/>
    <w:charset w:val="00"/>
    <w:family w:val="auto"/>
    <w:pitch w:val="variable"/>
    <w:sig w:usb0="00000003" w:usb1="00000000" w:usb2="00000000" w:usb3="00000000" w:csb0="00000007" w:csb1="00000000"/>
  </w:font>
  <w:font w:name="Garamond">
    <w:panose1 w:val="02020404030301010803"/>
    <w:charset w:val="00"/>
    <w:family w:val="roman"/>
    <w:pitch w:val="variable"/>
    <w:sig w:usb0="00000287" w:usb1="00000000" w:usb2="00000000" w:usb3="00000000" w:csb0="0000009F" w:csb1="00000000"/>
  </w:font>
  <w:font w:name="Courier New">
    <w:panose1 w:val="00000000000000000000"/>
    <w:charset w:val="00"/>
    <w:family w:val="auto"/>
    <w:pitch w:val="variable"/>
    <w:sig w:usb0="00000003"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BC86" w14:textId="77777777" w:rsidR="0043721C" w:rsidRDefault="0043721C" w:rsidP="005C3308">
      <w:pPr>
        <w:spacing w:after="0" w:line="240" w:lineRule="auto"/>
      </w:pPr>
      <w:r>
        <w:separator/>
      </w:r>
    </w:p>
  </w:footnote>
  <w:footnote w:type="continuationSeparator" w:id="0">
    <w:p w14:paraId="3F76F892" w14:textId="77777777" w:rsidR="0043721C" w:rsidRDefault="0043721C" w:rsidP="005C3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1F8F"/>
    <w:multiLevelType w:val="multilevel"/>
    <w:tmpl w:val="B3B26A34"/>
    <w:lvl w:ilvl="0">
      <w:start w:val="1"/>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720" w:hanging="720"/>
      </w:pPr>
      <w:rPr>
        <w:u w:val="none"/>
      </w:rPr>
    </w:lvl>
    <w:lvl w:ilvl="5">
      <w:start w:val="1"/>
      <w:numFmt w:val="decimal"/>
      <w:lvlText w:val="%1.%2.%3.%4.%5.%6."/>
      <w:lvlJc w:val="left"/>
      <w:pPr>
        <w:ind w:left="1080" w:hanging="1080"/>
      </w:pPr>
      <w:rPr>
        <w:u w:val="none"/>
      </w:rPr>
    </w:lvl>
    <w:lvl w:ilvl="6">
      <w:start w:val="1"/>
      <w:numFmt w:val="decimal"/>
      <w:lvlText w:val="%1.%2.%3.%4.%5.%6.%7."/>
      <w:lvlJc w:val="left"/>
      <w:pPr>
        <w:ind w:left="1080" w:hanging="1080"/>
      </w:pPr>
      <w:rPr>
        <w:u w:val="none"/>
      </w:rPr>
    </w:lvl>
    <w:lvl w:ilvl="7">
      <w:start w:val="1"/>
      <w:numFmt w:val="decimal"/>
      <w:lvlText w:val="%1.%2.%3.%4.%5.%6.%7.%8."/>
      <w:lvlJc w:val="left"/>
      <w:pPr>
        <w:ind w:left="1080" w:hanging="1080"/>
      </w:pPr>
      <w:rPr>
        <w:u w:val="none"/>
      </w:rPr>
    </w:lvl>
    <w:lvl w:ilvl="8">
      <w:start w:val="1"/>
      <w:numFmt w:val="decimal"/>
      <w:lvlText w:val="%1.%2.%3.%4.%5.%6.%7.%8.%9."/>
      <w:lvlJc w:val="left"/>
      <w:pPr>
        <w:ind w:left="1440" w:hanging="1440"/>
      </w:pPr>
      <w:rPr>
        <w:u w:val="none"/>
      </w:rPr>
    </w:lvl>
  </w:abstractNum>
  <w:abstractNum w:abstractNumId="1" w15:restartNumberingAfterBreak="0">
    <w:nsid w:val="1CD60477"/>
    <w:multiLevelType w:val="multilevel"/>
    <w:tmpl w:val="691842A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5166BFB"/>
    <w:multiLevelType w:val="multilevel"/>
    <w:tmpl w:val="B4406AC0"/>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080" w:hanging="1080"/>
      </w:pPr>
      <w:rPr>
        <w:rFonts w:hint="default"/>
        <w:u w:val="none"/>
      </w:rPr>
    </w:lvl>
    <w:lvl w:ilvl="8">
      <w:start w:val="1"/>
      <w:numFmt w:val="decimal"/>
      <w:lvlText w:val="%1.%2.%3.%4.%5.%6.%7.%8.%9."/>
      <w:lvlJc w:val="left"/>
      <w:pPr>
        <w:ind w:left="1440" w:hanging="1440"/>
      </w:pPr>
      <w:rPr>
        <w:rFonts w:hint="default"/>
        <w:u w:val="none"/>
      </w:rPr>
    </w:lvl>
  </w:abstractNum>
  <w:abstractNum w:abstractNumId="3" w15:restartNumberingAfterBreak="0">
    <w:nsid w:val="4020405A"/>
    <w:multiLevelType w:val="hybridMultilevel"/>
    <w:tmpl w:val="EBFE1B1A"/>
    <w:lvl w:ilvl="0" w:tplc="AC54A8DC">
      <w:start w:val="50"/>
      <w:numFmt w:val="bullet"/>
      <w:lvlText w:val="-"/>
      <w:lvlJc w:val="left"/>
      <w:pPr>
        <w:ind w:left="720" w:hanging="360"/>
      </w:pPr>
      <w:rPr>
        <w:rFonts w:ascii="Garamond" w:eastAsia="Times New Roman" w:hAnsi="Garamond" w:cs="Times New Roman" w:hint="default"/>
      </w:rPr>
    </w:lvl>
    <w:lvl w:ilvl="1" w:tplc="8DA46114" w:tentative="1">
      <w:start w:val="1"/>
      <w:numFmt w:val="bullet"/>
      <w:lvlText w:val="o"/>
      <w:lvlJc w:val="left"/>
      <w:pPr>
        <w:ind w:left="1440" w:hanging="360"/>
      </w:pPr>
      <w:rPr>
        <w:rFonts w:ascii="Courier New" w:hAnsi="Courier New" w:cs="Courier New" w:hint="default"/>
      </w:rPr>
    </w:lvl>
    <w:lvl w:ilvl="2" w:tplc="A8345B7C" w:tentative="1">
      <w:start w:val="1"/>
      <w:numFmt w:val="bullet"/>
      <w:lvlText w:val=""/>
      <w:lvlJc w:val="left"/>
      <w:pPr>
        <w:ind w:left="2160" w:hanging="360"/>
      </w:pPr>
      <w:rPr>
        <w:rFonts w:ascii="Wingdings" w:hAnsi="Wingdings" w:hint="default"/>
      </w:rPr>
    </w:lvl>
    <w:lvl w:ilvl="3" w:tplc="20FCDB9A" w:tentative="1">
      <w:start w:val="1"/>
      <w:numFmt w:val="bullet"/>
      <w:lvlText w:val=""/>
      <w:lvlJc w:val="left"/>
      <w:pPr>
        <w:ind w:left="2880" w:hanging="360"/>
      </w:pPr>
      <w:rPr>
        <w:rFonts w:ascii="Symbol" w:hAnsi="Symbol" w:hint="default"/>
      </w:rPr>
    </w:lvl>
    <w:lvl w:ilvl="4" w:tplc="3B3603D8" w:tentative="1">
      <w:start w:val="1"/>
      <w:numFmt w:val="bullet"/>
      <w:lvlText w:val="o"/>
      <w:lvlJc w:val="left"/>
      <w:pPr>
        <w:ind w:left="3600" w:hanging="360"/>
      </w:pPr>
      <w:rPr>
        <w:rFonts w:ascii="Courier New" w:hAnsi="Courier New" w:cs="Courier New" w:hint="default"/>
      </w:rPr>
    </w:lvl>
    <w:lvl w:ilvl="5" w:tplc="C8DE953C" w:tentative="1">
      <w:start w:val="1"/>
      <w:numFmt w:val="bullet"/>
      <w:lvlText w:val=""/>
      <w:lvlJc w:val="left"/>
      <w:pPr>
        <w:ind w:left="4320" w:hanging="360"/>
      </w:pPr>
      <w:rPr>
        <w:rFonts w:ascii="Wingdings" w:hAnsi="Wingdings" w:hint="default"/>
      </w:rPr>
    </w:lvl>
    <w:lvl w:ilvl="6" w:tplc="AF6A2C94" w:tentative="1">
      <w:start w:val="1"/>
      <w:numFmt w:val="bullet"/>
      <w:lvlText w:val=""/>
      <w:lvlJc w:val="left"/>
      <w:pPr>
        <w:ind w:left="5040" w:hanging="360"/>
      </w:pPr>
      <w:rPr>
        <w:rFonts w:ascii="Symbol" w:hAnsi="Symbol" w:hint="default"/>
      </w:rPr>
    </w:lvl>
    <w:lvl w:ilvl="7" w:tplc="792C0B0A" w:tentative="1">
      <w:start w:val="1"/>
      <w:numFmt w:val="bullet"/>
      <w:lvlText w:val="o"/>
      <w:lvlJc w:val="left"/>
      <w:pPr>
        <w:ind w:left="5760" w:hanging="360"/>
      </w:pPr>
      <w:rPr>
        <w:rFonts w:ascii="Courier New" w:hAnsi="Courier New" w:cs="Courier New" w:hint="default"/>
      </w:rPr>
    </w:lvl>
    <w:lvl w:ilvl="8" w:tplc="C78E20BA" w:tentative="1">
      <w:start w:val="1"/>
      <w:numFmt w:val="bullet"/>
      <w:lvlText w:val=""/>
      <w:lvlJc w:val="left"/>
      <w:pPr>
        <w:ind w:left="6480" w:hanging="360"/>
      </w:pPr>
      <w:rPr>
        <w:rFonts w:ascii="Wingdings" w:hAnsi="Wingdings" w:hint="default"/>
      </w:rPr>
    </w:lvl>
  </w:abstractNum>
  <w:abstractNum w:abstractNumId="4" w15:restartNumberingAfterBreak="0">
    <w:nsid w:val="46097B5D"/>
    <w:multiLevelType w:val="multilevel"/>
    <w:tmpl w:val="63229AFA"/>
    <w:lvl w:ilvl="0">
      <w:start w:val="3"/>
      <w:numFmt w:val="decimal"/>
      <w:lvlText w:val="%1."/>
      <w:lvlJc w:val="left"/>
      <w:pPr>
        <w:ind w:left="360" w:hanging="360"/>
      </w:pPr>
      <w:rPr>
        <w:b/>
        <w:bCs/>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720" w:hanging="720"/>
      </w:pPr>
      <w:rPr>
        <w:u w:val="none"/>
      </w:rPr>
    </w:lvl>
    <w:lvl w:ilvl="5">
      <w:start w:val="1"/>
      <w:numFmt w:val="decimal"/>
      <w:lvlText w:val="%1.%2.%3.%4.%5.%6."/>
      <w:lvlJc w:val="left"/>
      <w:pPr>
        <w:ind w:left="1080" w:hanging="1080"/>
      </w:pPr>
      <w:rPr>
        <w:u w:val="none"/>
      </w:rPr>
    </w:lvl>
    <w:lvl w:ilvl="6">
      <w:start w:val="1"/>
      <w:numFmt w:val="decimal"/>
      <w:lvlText w:val="%1.%2.%3.%4.%5.%6.%7."/>
      <w:lvlJc w:val="left"/>
      <w:pPr>
        <w:ind w:left="1080" w:hanging="1080"/>
      </w:pPr>
      <w:rPr>
        <w:u w:val="none"/>
      </w:rPr>
    </w:lvl>
    <w:lvl w:ilvl="7">
      <w:start w:val="1"/>
      <w:numFmt w:val="decimal"/>
      <w:lvlText w:val="%1.%2.%3.%4.%5.%6.%7.%8."/>
      <w:lvlJc w:val="left"/>
      <w:pPr>
        <w:ind w:left="1080" w:hanging="1080"/>
      </w:pPr>
      <w:rPr>
        <w:u w:val="none"/>
      </w:rPr>
    </w:lvl>
    <w:lvl w:ilvl="8">
      <w:start w:val="1"/>
      <w:numFmt w:val="decimal"/>
      <w:lvlText w:val="%1.%2.%3.%4.%5.%6.%7.%8.%9."/>
      <w:lvlJc w:val="left"/>
      <w:pPr>
        <w:ind w:left="1440" w:hanging="1440"/>
      </w:pPr>
      <w:rPr>
        <w:u w:val="none"/>
      </w:rPr>
    </w:lvl>
  </w:abstractNum>
  <w:abstractNum w:abstractNumId="5" w15:restartNumberingAfterBreak="0">
    <w:nsid w:val="5681635A"/>
    <w:multiLevelType w:val="multilevel"/>
    <w:tmpl w:val="6ECC2166"/>
    <w:lvl w:ilvl="0">
      <w:start w:val="1"/>
      <w:numFmt w:val="decimal"/>
      <w:lvlText w:val="%1."/>
      <w:lvlJc w:val="left"/>
      <w:pPr>
        <w:ind w:left="720" w:hanging="360"/>
      </w:pPr>
      <w:rPr>
        <w:b/>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6" w15:restartNumberingAfterBreak="0">
    <w:nsid w:val="6DF52074"/>
    <w:multiLevelType w:val="multilevel"/>
    <w:tmpl w:val="553C4700"/>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080" w:hanging="1080"/>
      </w:pPr>
      <w:rPr>
        <w:rFonts w:hint="default"/>
        <w:u w:val="none"/>
      </w:rPr>
    </w:lvl>
    <w:lvl w:ilvl="8">
      <w:start w:val="1"/>
      <w:numFmt w:val="decimal"/>
      <w:lvlText w:val="%1.%2.%3.%4.%5.%6.%7.%8.%9."/>
      <w:lvlJc w:val="left"/>
      <w:pPr>
        <w:ind w:left="1440" w:hanging="1440"/>
      </w:pPr>
      <w:rPr>
        <w:rFonts w:hint="default"/>
        <w:u w:val="none"/>
      </w:rPr>
    </w:lvl>
  </w:abstractNum>
  <w:num w:numId="1">
    <w:abstractNumId w:val="1"/>
  </w:num>
  <w:num w:numId="2">
    <w:abstractNumId w:val="3"/>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5F"/>
    <w:rsid w:val="0000112B"/>
    <w:rsid w:val="00004256"/>
    <w:rsid w:val="00006B09"/>
    <w:rsid w:val="00014628"/>
    <w:rsid w:val="000164B7"/>
    <w:rsid w:val="000210BF"/>
    <w:rsid w:val="000220CE"/>
    <w:rsid w:val="00031877"/>
    <w:rsid w:val="0003422A"/>
    <w:rsid w:val="0003578D"/>
    <w:rsid w:val="000402FF"/>
    <w:rsid w:val="000469E4"/>
    <w:rsid w:val="00047D68"/>
    <w:rsid w:val="00052661"/>
    <w:rsid w:val="00060074"/>
    <w:rsid w:val="00065B72"/>
    <w:rsid w:val="0007219A"/>
    <w:rsid w:val="000769E0"/>
    <w:rsid w:val="00090EEA"/>
    <w:rsid w:val="00092A29"/>
    <w:rsid w:val="000A465A"/>
    <w:rsid w:val="000C7A35"/>
    <w:rsid w:val="000D1A6F"/>
    <w:rsid w:val="000D2B3D"/>
    <w:rsid w:val="000D391A"/>
    <w:rsid w:val="000D4089"/>
    <w:rsid w:val="000E480E"/>
    <w:rsid w:val="000F3D1D"/>
    <w:rsid w:val="0011030F"/>
    <w:rsid w:val="001109B7"/>
    <w:rsid w:val="00112D6F"/>
    <w:rsid w:val="00114556"/>
    <w:rsid w:val="00114B3C"/>
    <w:rsid w:val="0012007F"/>
    <w:rsid w:val="00122DB6"/>
    <w:rsid w:val="00125644"/>
    <w:rsid w:val="00125E58"/>
    <w:rsid w:val="00137B89"/>
    <w:rsid w:val="00140654"/>
    <w:rsid w:val="00140731"/>
    <w:rsid w:val="00143AF5"/>
    <w:rsid w:val="00146575"/>
    <w:rsid w:val="001472E4"/>
    <w:rsid w:val="0015124E"/>
    <w:rsid w:val="001538EA"/>
    <w:rsid w:val="0015529E"/>
    <w:rsid w:val="001567D7"/>
    <w:rsid w:val="00160FBC"/>
    <w:rsid w:val="001719F2"/>
    <w:rsid w:val="00172ED7"/>
    <w:rsid w:val="0017675D"/>
    <w:rsid w:val="00180750"/>
    <w:rsid w:val="00183F27"/>
    <w:rsid w:val="001874EE"/>
    <w:rsid w:val="00192114"/>
    <w:rsid w:val="00193405"/>
    <w:rsid w:val="00196F55"/>
    <w:rsid w:val="001A1DF6"/>
    <w:rsid w:val="001A3DA5"/>
    <w:rsid w:val="001A7FEC"/>
    <w:rsid w:val="001B5236"/>
    <w:rsid w:val="001B60C5"/>
    <w:rsid w:val="001C0102"/>
    <w:rsid w:val="001C2EC2"/>
    <w:rsid w:val="001C4DEF"/>
    <w:rsid w:val="001C5A33"/>
    <w:rsid w:val="001C72D5"/>
    <w:rsid w:val="001D0957"/>
    <w:rsid w:val="001E5331"/>
    <w:rsid w:val="001F43C2"/>
    <w:rsid w:val="002030B7"/>
    <w:rsid w:val="0021698E"/>
    <w:rsid w:val="002214C4"/>
    <w:rsid w:val="00222D96"/>
    <w:rsid w:val="00225A21"/>
    <w:rsid w:val="00236073"/>
    <w:rsid w:val="00236D03"/>
    <w:rsid w:val="00236F22"/>
    <w:rsid w:val="00266FA2"/>
    <w:rsid w:val="0027785B"/>
    <w:rsid w:val="00293AA0"/>
    <w:rsid w:val="002A1A76"/>
    <w:rsid w:val="002A2913"/>
    <w:rsid w:val="002C4885"/>
    <w:rsid w:val="002D089D"/>
    <w:rsid w:val="002D5215"/>
    <w:rsid w:val="002F5064"/>
    <w:rsid w:val="00302B77"/>
    <w:rsid w:val="00304941"/>
    <w:rsid w:val="003064F3"/>
    <w:rsid w:val="00311D1E"/>
    <w:rsid w:val="003127CD"/>
    <w:rsid w:val="00316A51"/>
    <w:rsid w:val="00325098"/>
    <w:rsid w:val="00347ABE"/>
    <w:rsid w:val="003518FF"/>
    <w:rsid w:val="00351DA7"/>
    <w:rsid w:val="00352643"/>
    <w:rsid w:val="00354C20"/>
    <w:rsid w:val="00373827"/>
    <w:rsid w:val="00373B90"/>
    <w:rsid w:val="00376838"/>
    <w:rsid w:val="003833DA"/>
    <w:rsid w:val="00391F14"/>
    <w:rsid w:val="00396C0B"/>
    <w:rsid w:val="003A0BBE"/>
    <w:rsid w:val="003A1AE3"/>
    <w:rsid w:val="003A3F03"/>
    <w:rsid w:val="003A7D51"/>
    <w:rsid w:val="003B42BF"/>
    <w:rsid w:val="003C3399"/>
    <w:rsid w:val="003C67AB"/>
    <w:rsid w:val="003D019E"/>
    <w:rsid w:val="003D12F5"/>
    <w:rsid w:val="003F089D"/>
    <w:rsid w:val="003F7176"/>
    <w:rsid w:val="004014E4"/>
    <w:rsid w:val="00401CC3"/>
    <w:rsid w:val="00416D0D"/>
    <w:rsid w:val="0042007A"/>
    <w:rsid w:val="004214B6"/>
    <w:rsid w:val="00423C55"/>
    <w:rsid w:val="00430566"/>
    <w:rsid w:val="004368A1"/>
    <w:rsid w:val="0043721C"/>
    <w:rsid w:val="0044119F"/>
    <w:rsid w:val="00441443"/>
    <w:rsid w:val="00441989"/>
    <w:rsid w:val="00450D6F"/>
    <w:rsid w:val="00452ED0"/>
    <w:rsid w:val="0045333E"/>
    <w:rsid w:val="00457403"/>
    <w:rsid w:val="00461832"/>
    <w:rsid w:val="0048173A"/>
    <w:rsid w:val="00491E39"/>
    <w:rsid w:val="00495003"/>
    <w:rsid w:val="004959DE"/>
    <w:rsid w:val="004A2F4E"/>
    <w:rsid w:val="004B1485"/>
    <w:rsid w:val="004B6966"/>
    <w:rsid w:val="004C0636"/>
    <w:rsid w:val="004C6D79"/>
    <w:rsid w:val="004D161F"/>
    <w:rsid w:val="004D5F49"/>
    <w:rsid w:val="004E01AB"/>
    <w:rsid w:val="004E23DE"/>
    <w:rsid w:val="004E4429"/>
    <w:rsid w:val="004F02B9"/>
    <w:rsid w:val="004F710C"/>
    <w:rsid w:val="00500963"/>
    <w:rsid w:val="005111AA"/>
    <w:rsid w:val="00511749"/>
    <w:rsid w:val="00512C3B"/>
    <w:rsid w:val="00514555"/>
    <w:rsid w:val="00514DC5"/>
    <w:rsid w:val="00516985"/>
    <w:rsid w:val="00520929"/>
    <w:rsid w:val="00531185"/>
    <w:rsid w:val="0053290D"/>
    <w:rsid w:val="00535F2D"/>
    <w:rsid w:val="005376E9"/>
    <w:rsid w:val="00541820"/>
    <w:rsid w:val="005438E7"/>
    <w:rsid w:val="00546434"/>
    <w:rsid w:val="005518EC"/>
    <w:rsid w:val="0056013A"/>
    <w:rsid w:val="00577D99"/>
    <w:rsid w:val="0059223B"/>
    <w:rsid w:val="00594090"/>
    <w:rsid w:val="00594A72"/>
    <w:rsid w:val="005A71F4"/>
    <w:rsid w:val="005B1B4A"/>
    <w:rsid w:val="005B242D"/>
    <w:rsid w:val="005C3308"/>
    <w:rsid w:val="005E0CB5"/>
    <w:rsid w:val="005E3FE5"/>
    <w:rsid w:val="006002D4"/>
    <w:rsid w:val="00600F25"/>
    <w:rsid w:val="00601AC5"/>
    <w:rsid w:val="006051EE"/>
    <w:rsid w:val="0060596E"/>
    <w:rsid w:val="006102F8"/>
    <w:rsid w:val="00615702"/>
    <w:rsid w:val="006251EB"/>
    <w:rsid w:val="006274FB"/>
    <w:rsid w:val="00636EB9"/>
    <w:rsid w:val="00642C1B"/>
    <w:rsid w:val="00651C44"/>
    <w:rsid w:val="006525E9"/>
    <w:rsid w:val="0065494B"/>
    <w:rsid w:val="00660B95"/>
    <w:rsid w:val="00664CD0"/>
    <w:rsid w:val="006659E6"/>
    <w:rsid w:val="00671DEA"/>
    <w:rsid w:val="00674F0A"/>
    <w:rsid w:val="0067550E"/>
    <w:rsid w:val="00680D14"/>
    <w:rsid w:val="00683E09"/>
    <w:rsid w:val="00687121"/>
    <w:rsid w:val="00692451"/>
    <w:rsid w:val="006937FA"/>
    <w:rsid w:val="006A1D2F"/>
    <w:rsid w:val="006B2501"/>
    <w:rsid w:val="006C6BC3"/>
    <w:rsid w:val="006D0D3F"/>
    <w:rsid w:val="006D105B"/>
    <w:rsid w:val="006D575E"/>
    <w:rsid w:val="006F2036"/>
    <w:rsid w:val="006F4440"/>
    <w:rsid w:val="006F46F0"/>
    <w:rsid w:val="006F5AE7"/>
    <w:rsid w:val="006F5FD3"/>
    <w:rsid w:val="006F636C"/>
    <w:rsid w:val="00706AA8"/>
    <w:rsid w:val="00714C70"/>
    <w:rsid w:val="007161DC"/>
    <w:rsid w:val="0072444E"/>
    <w:rsid w:val="00724F1D"/>
    <w:rsid w:val="00727E4C"/>
    <w:rsid w:val="0074019A"/>
    <w:rsid w:val="007462F3"/>
    <w:rsid w:val="007465B3"/>
    <w:rsid w:val="0075019D"/>
    <w:rsid w:val="007560AC"/>
    <w:rsid w:val="00757526"/>
    <w:rsid w:val="00757B78"/>
    <w:rsid w:val="007657C3"/>
    <w:rsid w:val="00775068"/>
    <w:rsid w:val="007801DC"/>
    <w:rsid w:val="007874AE"/>
    <w:rsid w:val="0079442B"/>
    <w:rsid w:val="007976F0"/>
    <w:rsid w:val="007A7A7C"/>
    <w:rsid w:val="007B5926"/>
    <w:rsid w:val="007C0A69"/>
    <w:rsid w:val="007D0126"/>
    <w:rsid w:val="007D29C3"/>
    <w:rsid w:val="007D2FF3"/>
    <w:rsid w:val="007E2827"/>
    <w:rsid w:val="007E40CC"/>
    <w:rsid w:val="007E6144"/>
    <w:rsid w:val="007F584B"/>
    <w:rsid w:val="007F6122"/>
    <w:rsid w:val="00812F91"/>
    <w:rsid w:val="00814021"/>
    <w:rsid w:val="00821718"/>
    <w:rsid w:val="00831F1D"/>
    <w:rsid w:val="00833688"/>
    <w:rsid w:val="00843CFD"/>
    <w:rsid w:val="0084626B"/>
    <w:rsid w:val="00847AD1"/>
    <w:rsid w:val="00854AEA"/>
    <w:rsid w:val="0085609F"/>
    <w:rsid w:val="0085714F"/>
    <w:rsid w:val="0086203B"/>
    <w:rsid w:val="00870874"/>
    <w:rsid w:val="00871831"/>
    <w:rsid w:val="008738D3"/>
    <w:rsid w:val="008849E9"/>
    <w:rsid w:val="0088628E"/>
    <w:rsid w:val="00886F6F"/>
    <w:rsid w:val="00895356"/>
    <w:rsid w:val="008959CD"/>
    <w:rsid w:val="00897B6D"/>
    <w:rsid w:val="008B2E2E"/>
    <w:rsid w:val="008B4F8E"/>
    <w:rsid w:val="008C010E"/>
    <w:rsid w:val="008C2107"/>
    <w:rsid w:val="008C786A"/>
    <w:rsid w:val="008D3E84"/>
    <w:rsid w:val="008D6ED5"/>
    <w:rsid w:val="008E1019"/>
    <w:rsid w:val="008E757E"/>
    <w:rsid w:val="008F2DA2"/>
    <w:rsid w:val="008F2F9B"/>
    <w:rsid w:val="008F7911"/>
    <w:rsid w:val="00910841"/>
    <w:rsid w:val="00911DF8"/>
    <w:rsid w:val="009134D0"/>
    <w:rsid w:val="0092212F"/>
    <w:rsid w:val="00924EA3"/>
    <w:rsid w:val="0093251E"/>
    <w:rsid w:val="00941623"/>
    <w:rsid w:val="0094224B"/>
    <w:rsid w:val="009479C3"/>
    <w:rsid w:val="00962D2E"/>
    <w:rsid w:val="00967B24"/>
    <w:rsid w:val="00970F84"/>
    <w:rsid w:val="009720EF"/>
    <w:rsid w:val="009770FC"/>
    <w:rsid w:val="0098575F"/>
    <w:rsid w:val="009A02F9"/>
    <w:rsid w:val="009A04F5"/>
    <w:rsid w:val="009A31B1"/>
    <w:rsid w:val="009A75ED"/>
    <w:rsid w:val="009B4AC6"/>
    <w:rsid w:val="009B4DFF"/>
    <w:rsid w:val="009C709C"/>
    <w:rsid w:val="009D134A"/>
    <w:rsid w:val="009D30FC"/>
    <w:rsid w:val="009E384F"/>
    <w:rsid w:val="009E5AF6"/>
    <w:rsid w:val="009E68C6"/>
    <w:rsid w:val="009F0C25"/>
    <w:rsid w:val="009F5D4A"/>
    <w:rsid w:val="009F6DA4"/>
    <w:rsid w:val="00A01359"/>
    <w:rsid w:val="00A02622"/>
    <w:rsid w:val="00A179C7"/>
    <w:rsid w:val="00A20823"/>
    <w:rsid w:val="00A20C8C"/>
    <w:rsid w:val="00A23DD4"/>
    <w:rsid w:val="00A325F6"/>
    <w:rsid w:val="00A364B0"/>
    <w:rsid w:val="00A37D04"/>
    <w:rsid w:val="00A41DF8"/>
    <w:rsid w:val="00A44FCB"/>
    <w:rsid w:val="00A51613"/>
    <w:rsid w:val="00A55824"/>
    <w:rsid w:val="00A6019F"/>
    <w:rsid w:val="00A62910"/>
    <w:rsid w:val="00A651AF"/>
    <w:rsid w:val="00A7329E"/>
    <w:rsid w:val="00A74A17"/>
    <w:rsid w:val="00A80225"/>
    <w:rsid w:val="00A80384"/>
    <w:rsid w:val="00A87813"/>
    <w:rsid w:val="00A905F3"/>
    <w:rsid w:val="00A90E61"/>
    <w:rsid w:val="00AB0069"/>
    <w:rsid w:val="00AB23F9"/>
    <w:rsid w:val="00AC47D2"/>
    <w:rsid w:val="00AD082E"/>
    <w:rsid w:val="00AD14EE"/>
    <w:rsid w:val="00AD1669"/>
    <w:rsid w:val="00AD4B4D"/>
    <w:rsid w:val="00AD6097"/>
    <w:rsid w:val="00AF1B7A"/>
    <w:rsid w:val="00AF3CB8"/>
    <w:rsid w:val="00AF458F"/>
    <w:rsid w:val="00AF5020"/>
    <w:rsid w:val="00B04C92"/>
    <w:rsid w:val="00B115DE"/>
    <w:rsid w:val="00B139A5"/>
    <w:rsid w:val="00B13E0E"/>
    <w:rsid w:val="00B14725"/>
    <w:rsid w:val="00B20A59"/>
    <w:rsid w:val="00B216D2"/>
    <w:rsid w:val="00B22BCF"/>
    <w:rsid w:val="00B30F08"/>
    <w:rsid w:val="00B31A1C"/>
    <w:rsid w:val="00B33347"/>
    <w:rsid w:val="00B37A86"/>
    <w:rsid w:val="00B42291"/>
    <w:rsid w:val="00B52928"/>
    <w:rsid w:val="00B544D9"/>
    <w:rsid w:val="00B55BA1"/>
    <w:rsid w:val="00B663ED"/>
    <w:rsid w:val="00B72157"/>
    <w:rsid w:val="00B8255E"/>
    <w:rsid w:val="00B8343B"/>
    <w:rsid w:val="00B83C98"/>
    <w:rsid w:val="00B900BB"/>
    <w:rsid w:val="00B92955"/>
    <w:rsid w:val="00B92B90"/>
    <w:rsid w:val="00B935CC"/>
    <w:rsid w:val="00B94784"/>
    <w:rsid w:val="00BA4336"/>
    <w:rsid w:val="00BC6499"/>
    <w:rsid w:val="00BD15E0"/>
    <w:rsid w:val="00BD1CCC"/>
    <w:rsid w:val="00BD7AC5"/>
    <w:rsid w:val="00BE334B"/>
    <w:rsid w:val="00BE6D14"/>
    <w:rsid w:val="00BF179B"/>
    <w:rsid w:val="00BF1B98"/>
    <w:rsid w:val="00BF3033"/>
    <w:rsid w:val="00BF5506"/>
    <w:rsid w:val="00BF6CA5"/>
    <w:rsid w:val="00C03C07"/>
    <w:rsid w:val="00C043D6"/>
    <w:rsid w:val="00C05E9E"/>
    <w:rsid w:val="00C14634"/>
    <w:rsid w:val="00C15428"/>
    <w:rsid w:val="00C22DA4"/>
    <w:rsid w:val="00C3038D"/>
    <w:rsid w:val="00C3309F"/>
    <w:rsid w:val="00C455DE"/>
    <w:rsid w:val="00C46865"/>
    <w:rsid w:val="00C5007C"/>
    <w:rsid w:val="00C5510A"/>
    <w:rsid w:val="00C55111"/>
    <w:rsid w:val="00C55D86"/>
    <w:rsid w:val="00C7067B"/>
    <w:rsid w:val="00C73BDB"/>
    <w:rsid w:val="00C804F4"/>
    <w:rsid w:val="00C866AE"/>
    <w:rsid w:val="00C91768"/>
    <w:rsid w:val="00C95032"/>
    <w:rsid w:val="00CA10F4"/>
    <w:rsid w:val="00CA212B"/>
    <w:rsid w:val="00CA71F6"/>
    <w:rsid w:val="00CA7860"/>
    <w:rsid w:val="00CC1055"/>
    <w:rsid w:val="00CC132F"/>
    <w:rsid w:val="00CC44CA"/>
    <w:rsid w:val="00CD62EC"/>
    <w:rsid w:val="00CD7BAB"/>
    <w:rsid w:val="00CD7C4D"/>
    <w:rsid w:val="00CE1982"/>
    <w:rsid w:val="00CF291C"/>
    <w:rsid w:val="00CF2EEC"/>
    <w:rsid w:val="00D0417E"/>
    <w:rsid w:val="00D07799"/>
    <w:rsid w:val="00D22940"/>
    <w:rsid w:val="00D22BDE"/>
    <w:rsid w:val="00D24593"/>
    <w:rsid w:val="00D2749B"/>
    <w:rsid w:val="00D41CB6"/>
    <w:rsid w:val="00D45F61"/>
    <w:rsid w:val="00D46BD8"/>
    <w:rsid w:val="00D521B5"/>
    <w:rsid w:val="00D53FEF"/>
    <w:rsid w:val="00D57E4F"/>
    <w:rsid w:val="00D62F12"/>
    <w:rsid w:val="00D73E4B"/>
    <w:rsid w:val="00D75E8C"/>
    <w:rsid w:val="00D84BA7"/>
    <w:rsid w:val="00D87A32"/>
    <w:rsid w:val="00D91C65"/>
    <w:rsid w:val="00D954A5"/>
    <w:rsid w:val="00D95500"/>
    <w:rsid w:val="00DA14C2"/>
    <w:rsid w:val="00DA764C"/>
    <w:rsid w:val="00DB0720"/>
    <w:rsid w:val="00DB209A"/>
    <w:rsid w:val="00DB4AE2"/>
    <w:rsid w:val="00DC5900"/>
    <w:rsid w:val="00DD2DD0"/>
    <w:rsid w:val="00DD7300"/>
    <w:rsid w:val="00DD75DB"/>
    <w:rsid w:val="00DE2D61"/>
    <w:rsid w:val="00E024CF"/>
    <w:rsid w:val="00E04AC5"/>
    <w:rsid w:val="00E1128F"/>
    <w:rsid w:val="00E15FAC"/>
    <w:rsid w:val="00E17FBC"/>
    <w:rsid w:val="00E20CE1"/>
    <w:rsid w:val="00E2366B"/>
    <w:rsid w:val="00E34BE7"/>
    <w:rsid w:val="00E35CCD"/>
    <w:rsid w:val="00E453AF"/>
    <w:rsid w:val="00E515AB"/>
    <w:rsid w:val="00E528ED"/>
    <w:rsid w:val="00E54CBB"/>
    <w:rsid w:val="00E5501B"/>
    <w:rsid w:val="00E70CA5"/>
    <w:rsid w:val="00E8187F"/>
    <w:rsid w:val="00E8577E"/>
    <w:rsid w:val="00E8591E"/>
    <w:rsid w:val="00E920CC"/>
    <w:rsid w:val="00EA307C"/>
    <w:rsid w:val="00EA6DAF"/>
    <w:rsid w:val="00EB2599"/>
    <w:rsid w:val="00EB274F"/>
    <w:rsid w:val="00EB4C93"/>
    <w:rsid w:val="00EB5666"/>
    <w:rsid w:val="00EB63E8"/>
    <w:rsid w:val="00EB6E0B"/>
    <w:rsid w:val="00EB7F25"/>
    <w:rsid w:val="00EC4F6C"/>
    <w:rsid w:val="00ED23CF"/>
    <w:rsid w:val="00ED2EA6"/>
    <w:rsid w:val="00ED5D9F"/>
    <w:rsid w:val="00EE1BCB"/>
    <w:rsid w:val="00F03856"/>
    <w:rsid w:val="00F120EB"/>
    <w:rsid w:val="00F15CF8"/>
    <w:rsid w:val="00F17526"/>
    <w:rsid w:val="00F20F80"/>
    <w:rsid w:val="00F2147D"/>
    <w:rsid w:val="00F22A89"/>
    <w:rsid w:val="00F27ABE"/>
    <w:rsid w:val="00F355F3"/>
    <w:rsid w:val="00F42137"/>
    <w:rsid w:val="00F46F4A"/>
    <w:rsid w:val="00F4792A"/>
    <w:rsid w:val="00F50EFC"/>
    <w:rsid w:val="00F51471"/>
    <w:rsid w:val="00F52C32"/>
    <w:rsid w:val="00F558EA"/>
    <w:rsid w:val="00F5645F"/>
    <w:rsid w:val="00F56B68"/>
    <w:rsid w:val="00F56DE1"/>
    <w:rsid w:val="00F651FD"/>
    <w:rsid w:val="00F657E7"/>
    <w:rsid w:val="00F76F45"/>
    <w:rsid w:val="00F80430"/>
    <w:rsid w:val="00F851EB"/>
    <w:rsid w:val="00F93487"/>
    <w:rsid w:val="00F9595A"/>
    <w:rsid w:val="00F962F6"/>
    <w:rsid w:val="00FA0B01"/>
    <w:rsid w:val="00FA67F4"/>
    <w:rsid w:val="00FA693B"/>
    <w:rsid w:val="00FB521C"/>
    <w:rsid w:val="00FD544F"/>
    <w:rsid w:val="00FD60E4"/>
    <w:rsid w:val="00FD7688"/>
    <w:rsid w:val="00FE6AAA"/>
    <w:rsid w:val="00FF5D5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36E6"/>
  <w15:docId w15:val="{45CF4E94-D21A-4C4C-81E4-86F2CBBB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22DB6"/>
    <w:rPr>
      <w:rFonts w:ascii="Garamond" w:hAnsi="Garamond"/>
      <w:sz w:val="24"/>
    </w:rPr>
  </w:style>
  <w:style w:type="paragraph" w:styleId="Kop1">
    <w:name w:val="heading 1"/>
    <w:basedOn w:val="Standaard"/>
    <w:next w:val="Standaard"/>
    <w:link w:val="Kop1Char"/>
    <w:uiPriority w:val="9"/>
    <w:qFormat/>
    <w:rsid w:val="00122DB6"/>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22DB6"/>
    <w:pPr>
      <w:keepNext/>
      <w:keepLines/>
      <w:spacing w:before="200" w:after="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2DB6"/>
    <w:rPr>
      <w:rFonts w:ascii="Garamond" w:eastAsiaTheme="majorEastAsia" w:hAnsi="Garamond"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22DB6"/>
    <w:rPr>
      <w:rFonts w:ascii="Garamond" w:eastAsiaTheme="majorEastAsia" w:hAnsi="Garamond" w:cstheme="majorBidi"/>
      <w:b/>
      <w:bCs/>
      <w:color w:val="4F81BD" w:themeColor="accent1"/>
      <w:sz w:val="26"/>
      <w:szCs w:val="26"/>
    </w:rPr>
  </w:style>
  <w:style w:type="paragraph" w:styleId="Titel">
    <w:name w:val="Title"/>
    <w:basedOn w:val="Standaard"/>
    <w:next w:val="Standaard"/>
    <w:link w:val="TitelChar"/>
    <w:uiPriority w:val="10"/>
    <w:qFormat/>
    <w:rsid w:val="00122DB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22DB6"/>
    <w:rPr>
      <w:rFonts w:ascii="Garamond" w:eastAsiaTheme="majorEastAsia" w:hAnsi="Garamond"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22DB6"/>
    <w:pPr>
      <w:numPr>
        <w:ilvl w:val="1"/>
      </w:numPr>
    </w:pPr>
    <w:rPr>
      <w:rFonts w:eastAsiaTheme="majorEastAsia"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122DB6"/>
    <w:rPr>
      <w:rFonts w:ascii="Garamond" w:eastAsiaTheme="majorEastAsia" w:hAnsi="Garamond" w:cstheme="majorBidi"/>
      <w:i/>
      <w:iCs/>
      <w:color w:val="4F81BD" w:themeColor="accent1"/>
      <w:spacing w:val="15"/>
      <w:sz w:val="24"/>
      <w:szCs w:val="24"/>
    </w:rPr>
  </w:style>
  <w:style w:type="paragraph" w:styleId="Lijstalinea">
    <w:name w:val="List Paragraph"/>
    <w:basedOn w:val="Standaard"/>
    <w:qFormat/>
    <w:rsid w:val="008E1019"/>
    <w:pPr>
      <w:ind w:left="720"/>
      <w:contextualSpacing/>
    </w:pPr>
  </w:style>
  <w:style w:type="paragraph" w:customStyle="1" w:styleId="Default">
    <w:name w:val="Default"/>
    <w:rsid w:val="003F7176"/>
    <w:pPr>
      <w:autoSpaceDE w:val="0"/>
      <w:autoSpaceDN w:val="0"/>
      <w:adjustRightInd w:val="0"/>
      <w:spacing w:after="0" w:line="240" w:lineRule="auto"/>
    </w:pPr>
    <w:rPr>
      <w:rFonts w:ascii="Garamond" w:hAnsi="Garamond" w:cs="Garamond"/>
      <w:color w:val="000000"/>
      <w:sz w:val="24"/>
      <w:szCs w:val="24"/>
    </w:rPr>
  </w:style>
  <w:style w:type="paragraph" w:styleId="Ballontekst">
    <w:name w:val="Balloon Text"/>
    <w:basedOn w:val="Standaard"/>
    <w:link w:val="BallontekstChar"/>
    <w:uiPriority w:val="99"/>
    <w:semiHidden/>
    <w:unhideWhenUsed/>
    <w:rsid w:val="00EB63E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63E8"/>
    <w:rPr>
      <w:rFonts w:ascii="Tahoma" w:hAnsi="Tahoma" w:cs="Tahoma"/>
      <w:sz w:val="16"/>
      <w:szCs w:val="16"/>
    </w:rPr>
  </w:style>
  <w:style w:type="character" w:styleId="Verwijzingopmerking">
    <w:name w:val="annotation reference"/>
    <w:basedOn w:val="Standaardalinea-lettertype"/>
    <w:uiPriority w:val="99"/>
    <w:semiHidden/>
    <w:unhideWhenUsed/>
    <w:rsid w:val="008C786A"/>
    <w:rPr>
      <w:sz w:val="16"/>
      <w:szCs w:val="16"/>
    </w:rPr>
  </w:style>
  <w:style w:type="paragraph" w:styleId="Tekstopmerking">
    <w:name w:val="annotation text"/>
    <w:basedOn w:val="Standaard"/>
    <w:link w:val="TekstopmerkingChar"/>
    <w:uiPriority w:val="99"/>
    <w:semiHidden/>
    <w:unhideWhenUsed/>
    <w:rsid w:val="008C786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786A"/>
    <w:rPr>
      <w:rFonts w:ascii="Garamond" w:hAnsi="Garamond"/>
      <w:sz w:val="20"/>
      <w:szCs w:val="20"/>
    </w:rPr>
  </w:style>
  <w:style w:type="paragraph" w:styleId="Onderwerpvanopmerking">
    <w:name w:val="annotation subject"/>
    <w:basedOn w:val="Tekstopmerking"/>
    <w:next w:val="Tekstopmerking"/>
    <w:link w:val="OnderwerpvanopmerkingChar"/>
    <w:uiPriority w:val="99"/>
    <w:semiHidden/>
    <w:unhideWhenUsed/>
    <w:rsid w:val="008C786A"/>
    <w:rPr>
      <w:b/>
      <w:bCs/>
    </w:rPr>
  </w:style>
  <w:style w:type="character" w:customStyle="1" w:styleId="OnderwerpvanopmerkingChar">
    <w:name w:val="Onderwerp van opmerking Char"/>
    <w:basedOn w:val="TekstopmerkingChar"/>
    <w:link w:val="Onderwerpvanopmerking"/>
    <w:uiPriority w:val="99"/>
    <w:semiHidden/>
    <w:rsid w:val="008C786A"/>
    <w:rPr>
      <w:rFonts w:ascii="Garamond" w:hAnsi="Garamond"/>
      <w:b/>
      <w:bCs/>
      <w:sz w:val="20"/>
      <w:szCs w:val="20"/>
    </w:rPr>
  </w:style>
  <w:style w:type="paragraph" w:customStyle="1" w:styleId="paragraph">
    <w:name w:val="paragraph"/>
    <w:basedOn w:val="Standaard"/>
    <w:rsid w:val="00870874"/>
    <w:pPr>
      <w:spacing w:before="100" w:beforeAutospacing="1" w:after="100" w:afterAutospacing="1" w:line="240" w:lineRule="auto"/>
    </w:pPr>
    <w:rPr>
      <w:rFonts w:ascii="Times New Roman" w:eastAsia="Times New Roman" w:hAnsi="Times New Roman" w:cs="Times New Roman"/>
      <w:szCs w:val="24"/>
      <w:lang w:eastAsia="nl-BE"/>
    </w:rPr>
  </w:style>
  <w:style w:type="character" w:customStyle="1" w:styleId="normaltextrun">
    <w:name w:val="normaltextrun"/>
    <w:basedOn w:val="Standaardalinea-lettertype"/>
    <w:rsid w:val="00870874"/>
  </w:style>
  <w:style w:type="character" w:customStyle="1" w:styleId="eop">
    <w:name w:val="eop"/>
    <w:basedOn w:val="Standaardalinea-lettertype"/>
    <w:rsid w:val="00870874"/>
  </w:style>
  <w:style w:type="character" w:styleId="Onopgelostemelding">
    <w:name w:val="Unresolved Mention"/>
    <w:basedOn w:val="Standaardalinea-lettertype"/>
    <w:uiPriority w:val="99"/>
    <w:unhideWhenUsed/>
    <w:rsid w:val="00373B90"/>
    <w:rPr>
      <w:color w:val="605E5C"/>
      <w:shd w:val="clear" w:color="auto" w:fill="E1DFDD"/>
    </w:rPr>
  </w:style>
  <w:style w:type="character" w:styleId="Hyperlink">
    <w:name w:val="Hyperlink"/>
    <w:basedOn w:val="Standaardalinea-lettertype"/>
    <w:uiPriority w:val="99"/>
    <w:unhideWhenUsed/>
    <w:rsid w:val="00E2366B"/>
    <w:rPr>
      <w:color w:val="0000FF" w:themeColor="hyperlink"/>
      <w:u w:val="single"/>
    </w:rPr>
  </w:style>
  <w:style w:type="paragraph" w:styleId="Koptekst">
    <w:name w:val="header"/>
    <w:basedOn w:val="Standaard"/>
    <w:link w:val="KoptekstChar"/>
    <w:uiPriority w:val="99"/>
    <w:unhideWhenUsed/>
    <w:rsid w:val="005C33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3308"/>
    <w:rPr>
      <w:rFonts w:ascii="Garamond" w:hAnsi="Garamond"/>
      <w:sz w:val="24"/>
    </w:rPr>
  </w:style>
  <w:style w:type="paragraph" w:styleId="Voettekst">
    <w:name w:val="footer"/>
    <w:basedOn w:val="Standaard"/>
    <w:link w:val="VoettekstChar"/>
    <w:uiPriority w:val="99"/>
    <w:unhideWhenUsed/>
    <w:rsid w:val="005C33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3308"/>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603163">
      <w:bodyDiv w:val="1"/>
      <w:marLeft w:val="0"/>
      <w:marRight w:val="0"/>
      <w:marTop w:val="0"/>
      <w:marBottom w:val="0"/>
      <w:divBdr>
        <w:top w:val="none" w:sz="0" w:space="0" w:color="auto"/>
        <w:left w:val="none" w:sz="0" w:space="0" w:color="auto"/>
        <w:bottom w:val="none" w:sz="0" w:space="0" w:color="auto"/>
        <w:right w:val="none" w:sz="0" w:space="0" w:color="auto"/>
      </w:divBdr>
      <w:divsChild>
        <w:div w:id="452402122">
          <w:marLeft w:val="0"/>
          <w:marRight w:val="0"/>
          <w:marTop w:val="0"/>
          <w:marBottom w:val="0"/>
          <w:divBdr>
            <w:top w:val="none" w:sz="0" w:space="0" w:color="auto"/>
            <w:left w:val="none" w:sz="0" w:space="0" w:color="auto"/>
            <w:bottom w:val="none" w:sz="0" w:space="0" w:color="auto"/>
            <w:right w:val="none" w:sz="0" w:space="0" w:color="auto"/>
          </w:divBdr>
        </w:div>
        <w:div w:id="608129162">
          <w:marLeft w:val="0"/>
          <w:marRight w:val="0"/>
          <w:marTop w:val="0"/>
          <w:marBottom w:val="0"/>
          <w:divBdr>
            <w:top w:val="none" w:sz="0" w:space="0" w:color="auto"/>
            <w:left w:val="none" w:sz="0" w:space="0" w:color="auto"/>
            <w:bottom w:val="none" w:sz="0" w:space="0" w:color="auto"/>
            <w:right w:val="none" w:sz="0" w:space="0" w:color="auto"/>
          </w:divBdr>
        </w:div>
        <w:div w:id="707729370">
          <w:marLeft w:val="0"/>
          <w:marRight w:val="0"/>
          <w:marTop w:val="0"/>
          <w:marBottom w:val="0"/>
          <w:divBdr>
            <w:top w:val="none" w:sz="0" w:space="0" w:color="auto"/>
            <w:left w:val="none" w:sz="0" w:space="0" w:color="auto"/>
            <w:bottom w:val="none" w:sz="0" w:space="0" w:color="auto"/>
            <w:right w:val="none" w:sz="0" w:space="0" w:color="auto"/>
          </w:divBdr>
        </w:div>
        <w:div w:id="1030764223">
          <w:marLeft w:val="0"/>
          <w:marRight w:val="0"/>
          <w:marTop w:val="0"/>
          <w:marBottom w:val="0"/>
          <w:divBdr>
            <w:top w:val="none" w:sz="0" w:space="0" w:color="auto"/>
            <w:left w:val="none" w:sz="0" w:space="0" w:color="auto"/>
            <w:bottom w:val="none" w:sz="0" w:space="0" w:color="auto"/>
            <w:right w:val="none" w:sz="0" w:space="0" w:color="auto"/>
          </w:divBdr>
        </w:div>
        <w:div w:id="1168248554">
          <w:marLeft w:val="0"/>
          <w:marRight w:val="0"/>
          <w:marTop w:val="0"/>
          <w:marBottom w:val="0"/>
          <w:divBdr>
            <w:top w:val="none" w:sz="0" w:space="0" w:color="auto"/>
            <w:left w:val="none" w:sz="0" w:space="0" w:color="auto"/>
            <w:bottom w:val="none" w:sz="0" w:space="0" w:color="auto"/>
            <w:right w:val="none" w:sz="0" w:space="0" w:color="auto"/>
          </w:divBdr>
        </w:div>
        <w:div w:id="1275209174">
          <w:marLeft w:val="0"/>
          <w:marRight w:val="0"/>
          <w:marTop w:val="0"/>
          <w:marBottom w:val="0"/>
          <w:divBdr>
            <w:top w:val="none" w:sz="0" w:space="0" w:color="auto"/>
            <w:left w:val="none" w:sz="0" w:space="0" w:color="auto"/>
            <w:bottom w:val="none" w:sz="0" w:space="0" w:color="auto"/>
            <w:right w:val="none" w:sz="0" w:space="0" w:color="auto"/>
          </w:divBdr>
        </w:div>
        <w:div w:id="1809475082">
          <w:marLeft w:val="0"/>
          <w:marRight w:val="0"/>
          <w:marTop w:val="0"/>
          <w:marBottom w:val="0"/>
          <w:divBdr>
            <w:top w:val="none" w:sz="0" w:space="0" w:color="auto"/>
            <w:left w:val="none" w:sz="0" w:space="0" w:color="auto"/>
            <w:bottom w:val="none" w:sz="0" w:space="0" w:color="auto"/>
            <w:right w:val="none" w:sz="0" w:space="0" w:color="auto"/>
          </w:divBdr>
        </w:div>
      </w:divsChild>
    </w:div>
    <w:div w:id="1564874108">
      <w:bodyDiv w:val="1"/>
      <w:marLeft w:val="0"/>
      <w:marRight w:val="0"/>
      <w:marTop w:val="0"/>
      <w:marBottom w:val="0"/>
      <w:divBdr>
        <w:top w:val="none" w:sz="0" w:space="0" w:color="auto"/>
        <w:left w:val="none" w:sz="0" w:space="0" w:color="auto"/>
        <w:bottom w:val="none" w:sz="0" w:space="0" w:color="auto"/>
        <w:right w:val="none" w:sz="0" w:space="0" w:color="auto"/>
      </w:divBdr>
      <w:divsChild>
        <w:div w:id="358163453">
          <w:marLeft w:val="0"/>
          <w:marRight w:val="0"/>
          <w:marTop w:val="0"/>
          <w:marBottom w:val="0"/>
          <w:divBdr>
            <w:top w:val="none" w:sz="0" w:space="0" w:color="auto"/>
            <w:left w:val="none" w:sz="0" w:space="0" w:color="auto"/>
            <w:bottom w:val="none" w:sz="0" w:space="0" w:color="auto"/>
            <w:right w:val="none" w:sz="0" w:space="0" w:color="auto"/>
          </w:divBdr>
        </w:div>
        <w:div w:id="770659709">
          <w:marLeft w:val="0"/>
          <w:marRight w:val="0"/>
          <w:marTop w:val="0"/>
          <w:marBottom w:val="0"/>
          <w:divBdr>
            <w:top w:val="none" w:sz="0" w:space="0" w:color="auto"/>
            <w:left w:val="none" w:sz="0" w:space="0" w:color="auto"/>
            <w:bottom w:val="none" w:sz="0" w:space="0" w:color="auto"/>
            <w:right w:val="none" w:sz="0" w:space="0" w:color="auto"/>
          </w:divBdr>
        </w:div>
        <w:div w:id="795031187">
          <w:marLeft w:val="0"/>
          <w:marRight w:val="0"/>
          <w:marTop w:val="0"/>
          <w:marBottom w:val="0"/>
          <w:divBdr>
            <w:top w:val="none" w:sz="0" w:space="0" w:color="auto"/>
            <w:left w:val="none" w:sz="0" w:space="0" w:color="auto"/>
            <w:bottom w:val="none" w:sz="0" w:space="0" w:color="auto"/>
            <w:right w:val="none" w:sz="0" w:space="0" w:color="auto"/>
          </w:divBdr>
        </w:div>
        <w:div w:id="821040526">
          <w:marLeft w:val="0"/>
          <w:marRight w:val="0"/>
          <w:marTop w:val="0"/>
          <w:marBottom w:val="0"/>
          <w:divBdr>
            <w:top w:val="none" w:sz="0" w:space="0" w:color="auto"/>
            <w:left w:val="none" w:sz="0" w:space="0" w:color="auto"/>
            <w:bottom w:val="none" w:sz="0" w:space="0" w:color="auto"/>
            <w:right w:val="none" w:sz="0" w:space="0" w:color="auto"/>
          </w:divBdr>
        </w:div>
        <w:div w:id="843475496">
          <w:marLeft w:val="0"/>
          <w:marRight w:val="0"/>
          <w:marTop w:val="0"/>
          <w:marBottom w:val="0"/>
          <w:divBdr>
            <w:top w:val="none" w:sz="0" w:space="0" w:color="auto"/>
            <w:left w:val="none" w:sz="0" w:space="0" w:color="auto"/>
            <w:bottom w:val="none" w:sz="0" w:space="0" w:color="auto"/>
            <w:right w:val="none" w:sz="0" w:space="0" w:color="auto"/>
          </w:divBdr>
        </w:div>
        <w:div w:id="1034382808">
          <w:marLeft w:val="0"/>
          <w:marRight w:val="0"/>
          <w:marTop w:val="0"/>
          <w:marBottom w:val="0"/>
          <w:divBdr>
            <w:top w:val="none" w:sz="0" w:space="0" w:color="auto"/>
            <w:left w:val="none" w:sz="0" w:space="0" w:color="auto"/>
            <w:bottom w:val="none" w:sz="0" w:space="0" w:color="auto"/>
            <w:right w:val="none" w:sz="0" w:space="0" w:color="auto"/>
          </w:divBdr>
        </w:div>
        <w:div w:id="2061858360">
          <w:marLeft w:val="0"/>
          <w:marRight w:val="0"/>
          <w:marTop w:val="0"/>
          <w:marBottom w:val="0"/>
          <w:divBdr>
            <w:top w:val="none" w:sz="0" w:space="0" w:color="auto"/>
            <w:left w:val="none" w:sz="0" w:space="0" w:color="auto"/>
            <w:bottom w:val="none" w:sz="0" w:space="0" w:color="auto"/>
            <w:right w:val="none" w:sz="0" w:space="0" w:color="auto"/>
          </w:divBdr>
        </w:div>
      </w:divsChild>
    </w:div>
    <w:div w:id="1777600564">
      <w:bodyDiv w:val="1"/>
      <w:marLeft w:val="0"/>
      <w:marRight w:val="0"/>
      <w:marTop w:val="0"/>
      <w:marBottom w:val="0"/>
      <w:divBdr>
        <w:top w:val="none" w:sz="0" w:space="0" w:color="auto"/>
        <w:left w:val="none" w:sz="0" w:space="0" w:color="auto"/>
        <w:bottom w:val="none" w:sz="0" w:space="0" w:color="auto"/>
        <w:right w:val="none" w:sz="0" w:space="0" w:color="auto"/>
      </w:divBdr>
      <w:divsChild>
        <w:div w:id="285893981">
          <w:marLeft w:val="0"/>
          <w:marRight w:val="0"/>
          <w:marTop w:val="0"/>
          <w:marBottom w:val="0"/>
          <w:divBdr>
            <w:top w:val="none" w:sz="0" w:space="0" w:color="auto"/>
            <w:left w:val="none" w:sz="0" w:space="0" w:color="auto"/>
            <w:bottom w:val="none" w:sz="0" w:space="0" w:color="auto"/>
            <w:right w:val="none" w:sz="0" w:space="0" w:color="auto"/>
          </w:divBdr>
        </w:div>
        <w:div w:id="308484618">
          <w:marLeft w:val="0"/>
          <w:marRight w:val="0"/>
          <w:marTop w:val="0"/>
          <w:marBottom w:val="0"/>
          <w:divBdr>
            <w:top w:val="none" w:sz="0" w:space="0" w:color="auto"/>
            <w:left w:val="none" w:sz="0" w:space="0" w:color="auto"/>
            <w:bottom w:val="none" w:sz="0" w:space="0" w:color="auto"/>
            <w:right w:val="none" w:sz="0" w:space="0" w:color="auto"/>
          </w:divBdr>
        </w:div>
        <w:div w:id="717977113">
          <w:marLeft w:val="0"/>
          <w:marRight w:val="0"/>
          <w:marTop w:val="0"/>
          <w:marBottom w:val="0"/>
          <w:divBdr>
            <w:top w:val="none" w:sz="0" w:space="0" w:color="auto"/>
            <w:left w:val="none" w:sz="0" w:space="0" w:color="auto"/>
            <w:bottom w:val="none" w:sz="0" w:space="0" w:color="auto"/>
            <w:right w:val="none" w:sz="0" w:space="0" w:color="auto"/>
          </w:divBdr>
        </w:div>
        <w:div w:id="1053968111">
          <w:marLeft w:val="0"/>
          <w:marRight w:val="0"/>
          <w:marTop w:val="0"/>
          <w:marBottom w:val="0"/>
          <w:divBdr>
            <w:top w:val="none" w:sz="0" w:space="0" w:color="auto"/>
            <w:left w:val="none" w:sz="0" w:space="0" w:color="auto"/>
            <w:bottom w:val="none" w:sz="0" w:space="0" w:color="auto"/>
            <w:right w:val="none" w:sz="0" w:space="0" w:color="auto"/>
          </w:divBdr>
        </w:div>
        <w:div w:id="1169830939">
          <w:marLeft w:val="0"/>
          <w:marRight w:val="0"/>
          <w:marTop w:val="0"/>
          <w:marBottom w:val="0"/>
          <w:divBdr>
            <w:top w:val="none" w:sz="0" w:space="0" w:color="auto"/>
            <w:left w:val="none" w:sz="0" w:space="0" w:color="auto"/>
            <w:bottom w:val="none" w:sz="0" w:space="0" w:color="auto"/>
            <w:right w:val="none" w:sz="0" w:space="0" w:color="auto"/>
          </w:divBdr>
        </w:div>
        <w:div w:id="1178931061">
          <w:marLeft w:val="0"/>
          <w:marRight w:val="0"/>
          <w:marTop w:val="0"/>
          <w:marBottom w:val="0"/>
          <w:divBdr>
            <w:top w:val="none" w:sz="0" w:space="0" w:color="auto"/>
            <w:left w:val="none" w:sz="0" w:space="0" w:color="auto"/>
            <w:bottom w:val="none" w:sz="0" w:space="0" w:color="auto"/>
            <w:right w:val="none" w:sz="0" w:space="0" w:color="auto"/>
          </w:divBdr>
        </w:div>
        <w:div w:id="2102221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oject0.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E8AC16EBC9A43A2CB19AEE809AC89" ma:contentTypeVersion="11" ma:contentTypeDescription="Een nieuw document maken." ma:contentTypeScope="" ma:versionID="c4407196af60bc5e22e0b64658d5d5e3">
  <xsd:schema xmlns:xsd="http://www.w3.org/2001/XMLSchema" xmlns:xs="http://www.w3.org/2001/XMLSchema" xmlns:p="http://schemas.microsoft.com/office/2006/metadata/properties" xmlns:ns2="486fb281-6dc5-4097-8858-d9a47e16f96e" targetNamespace="http://schemas.microsoft.com/office/2006/metadata/properties" ma:root="true" ma:fieldsID="9b21cd0ee234a996f6dfd89b3ae48cb5" ns2:_="">
    <xsd:import namespace="486fb281-6dc5-4097-8858-d9a47e16f9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fb281-6dc5-4097-8858-d9a47e16f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81333-E565-43B7-BAF1-5CAC95C2F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fb281-6dc5-4097-8858-d9a47e16f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A8E3E-D20D-4E81-9A84-C11C73167780}">
  <ds:schemaRefs>
    <ds:schemaRef ds:uri="http://schemas.microsoft.com/sharepoint/v3/contenttype/forms"/>
  </ds:schemaRefs>
</ds:datastoreItem>
</file>

<file path=customXml/itemProps3.xml><?xml version="1.0" encoding="utf-8"?>
<ds:datastoreItem xmlns:ds="http://schemas.openxmlformats.org/officeDocument/2006/customXml" ds:itemID="{4AE4EC12-5AB9-4770-8081-FE3ACA8629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46B147-EFCF-1C4E-A291-5B865CA4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2107</Words>
  <Characters>11593</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D'Hulst Advocaten</Company>
  <LinksUpToDate>false</LinksUpToDate>
  <CharactersWithSpaces>13673</CharactersWithSpaces>
  <SharedDoc>false</SharedDoc>
  <HLinks>
    <vt:vector size="6" baseType="variant">
      <vt:variant>
        <vt:i4>262251</vt:i4>
      </vt:variant>
      <vt:variant>
        <vt:i4>0</vt:i4>
      </vt:variant>
      <vt:variant>
        <vt:i4>0</vt:i4>
      </vt:variant>
      <vt:variant>
        <vt:i4>5</vt:i4>
      </vt:variant>
      <vt:variant>
        <vt:lpwstr>mailto:info@project0.be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Waterbley</dc:creator>
  <cp:keywords/>
  <cp:lastModifiedBy>Microsoft Office User</cp:lastModifiedBy>
  <cp:revision>3</cp:revision>
  <cp:lastPrinted>2021-11-30T09:37:00Z</cp:lastPrinted>
  <dcterms:created xsi:type="dcterms:W3CDTF">2021-12-03T11:05:00Z</dcterms:created>
  <dcterms:modified xsi:type="dcterms:W3CDTF">2024-01-19T08:54:00Z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0x010100AC9E8AC16EBC9A43A2CB19AEE809AC89</vt:lpwstr>
  </property>
</Properties>
</file>